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7EA" w:rsidRPr="00421DE9" w:rsidRDefault="00D547EA">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21DE9" w:rsidRPr="00421DE9" w:rsidTr="00421DE9">
        <w:trPr>
          <w:tblCellSpacing w:w="0" w:type="dxa"/>
        </w:trPr>
        <w:tc>
          <w:tcPr>
            <w:tcW w:w="3348" w:type="dxa"/>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rPr>
              <w:t>CHÍNH PHỦ</w:t>
            </w:r>
            <w:r w:rsidRPr="00421DE9">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CỘNG HÒA XÃ HỘI CHỦ NGHĨA VIỆT NAM</w:t>
            </w:r>
            <w:r w:rsidRPr="00421DE9">
              <w:rPr>
                <w:rFonts w:ascii="Times New Roman" w:eastAsia="Times New Roman" w:hAnsi="Times New Roman" w:cs="Times New Roman"/>
                <w:b/>
                <w:bCs/>
                <w:color w:val="000000"/>
                <w:sz w:val="28"/>
                <w:szCs w:val="28"/>
                <w:lang w:val="vi-VN"/>
              </w:rPr>
              <w:br/>
              <w:t>Độc lập - Tự do - Hạnh phúc </w:t>
            </w:r>
            <w:r w:rsidRPr="00421DE9">
              <w:rPr>
                <w:rFonts w:ascii="Times New Roman" w:eastAsia="Times New Roman" w:hAnsi="Times New Roman" w:cs="Times New Roman"/>
                <w:b/>
                <w:bCs/>
                <w:color w:val="000000"/>
                <w:sz w:val="28"/>
                <w:szCs w:val="28"/>
                <w:lang w:val="vi-VN"/>
              </w:rPr>
              <w:br/>
              <w:t>---------------</w:t>
            </w:r>
          </w:p>
        </w:tc>
      </w:tr>
      <w:tr w:rsidR="00421DE9" w:rsidRPr="00421DE9" w:rsidTr="00421DE9">
        <w:trPr>
          <w:tblCellSpacing w:w="0" w:type="dxa"/>
        </w:trPr>
        <w:tc>
          <w:tcPr>
            <w:tcW w:w="3348" w:type="dxa"/>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Số: </w:t>
            </w:r>
            <w:r w:rsidRPr="00421DE9">
              <w:rPr>
                <w:rFonts w:ascii="Times New Roman" w:eastAsia="Times New Roman" w:hAnsi="Times New Roman" w:cs="Times New Roman"/>
                <w:color w:val="000000"/>
                <w:sz w:val="28"/>
                <w:szCs w:val="28"/>
              </w:rPr>
              <w:t>34</w:t>
            </w:r>
            <w:r w:rsidRPr="00421DE9">
              <w:rPr>
                <w:rFonts w:ascii="Times New Roman" w:eastAsia="Times New Roman" w:hAnsi="Times New Roman" w:cs="Times New Roman"/>
                <w:color w:val="000000"/>
                <w:sz w:val="28"/>
                <w:szCs w:val="28"/>
                <w:lang w:val="vi-VN"/>
              </w:rPr>
              <w:t>/201</w:t>
            </w:r>
            <w:r w:rsidRPr="00421DE9">
              <w:rPr>
                <w:rFonts w:ascii="Times New Roman" w:eastAsia="Times New Roman" w:hAnsi="Times New Roman" w:cs="Times New Roman"/>
                <w:color w:val="000000"/>
                <w:sz w:val="28"/>
                <w:szCs w:val="28"/>
              </w:rPr>
              <w:t>9</w:t>
            </w:r>
            <w:r w:rsidRPr="00421DE9">
              <w:rPr>
                <w:rFonts w:ascii="Times New Roman" w:eastAsia="Times New Roman" w:hAnsi="Times New Roman" w:cs="Times New Roman"/>
                <w:color w:val="000000"/>
                <w:sz w:val="28"/>
                <w:szCs w:val="28"/>
                <w:lang w:val="vi-VN"/>
              </w:rPr>
              <w:t>/</w:t>
            </w:r>
            <w:r w:rsidRPr="00421DE9">
              <w:rPr>
                <w:rFonts w:ascii="Times New Roman" w:eastAsia="Times New Roman" w:hAnsi="Times New Roman" w:cs="Times New Roman"/>
                <w:color w:val="000000"/>
                <w:sz w:val="28"/>
                <w:szCs w:val="28"/>
              </w:rPr>
              <w:t>N</w:t>
            </w:r>
            <w:r w:rsidRPr="00421DE9">
              <w:rPr>
                <w:rFonts w:ascii="Times New Roman" w:eastAsia="Times New Roman" w:hAnsi="Times New Roman" w:cs="Times New Roman"/>
                <w:color w:val="000000"/>
                <w:sz w:val="28"/>
                <w:szCs w:val="28"/>
                <w:lang w:val="vi-VN"/>
              </w:rPr>
              <w:t>Đ-</w:t>
            </w:r>
            <w:r w:rsidRPr="00421DE9">
              <w:rPr>
                <w:rFonts w:ascii="Times New Roman" w:eastAsia="Times New Roman" w:hAnsi="Times New Roman" w:cs="Times New Roman"/>
                <w:color w:val="000000"/>
                <w:sz w:val="28"/>
                <w:szCs w:val="28"/>
              </w:rPr>
              <w:t>CP</w:t>
            </w:r>
          </w:p>
        </w:tc>
        <w:tc>
          <w:tcPr>
            <w:tcW w:w="5508" w:type="dxa"/>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jc w:val="right"/>
              <w:rPr>
                <w:rFonts w:ascii="Times New Roman" w:eastAsia="Times New Roman" w:hAnsi="Times New Roman" w:cs="Times New Roman"/>
                <w:color w:val="000000"/>
                <w:sz w:val="28"/>
                <w:szCs w:val="28"/>
              </w:rPr>
            </w:pPr>
            <w:r w:rsidRPr="00421DE9">
              <w:rPr>
                <w:rFonts w:ascii="Times New Roman" w:eastAsia="Times New Roman" w:hAnsi="Times New Roman" w:cs="Times New Roman"/>
                <w:i/>
                <w:iCs/>
                <w:color w:val="000000"/>
                <w:sz w:val="28"/>
                <w:szCs w:val="28"/>
                <w:lang w:val="vi-VN"/>
              </w:rPr>
              <w:t>Hà </w:t>
            </w:r>
            <w:r w:rsidRPr="00421DE9">
              <w:rPr>
                <w:rFonts w:ascii="Times New Roman" w:eastAsia="Times New Roman" w:hAnsi="Times New Roman" w:cs="Times New Roman"/>
                <w:i/>
                <w:iCs/>
                <w:color w:val="000000"/>
                <w:sz w:val="28"/>
                <w:szCs w:val="28"/>
              </w:rPr>
              <w:t>Nội</w:t>
            </w:r>
            <w:r w:rsidRPr="00421DE9">
              <w:rPr>
                <w:rFonts w:ascii="Times New Roman" w:eastAsia="Times New Roman" w:hAnsi="Times New Roman" w:cs="Times New Roman"/>
                <w:i/>
                <w:iCs/>
                <w:color w:val="000000"/>
                <w:sz w:val="28"/>
                <w:szCs w:val="28"/>
                <w:lang w:val="vi-VN"/>
              </w:rPr>
              <w:t>, ngày </w:t>
            </w:r>
            <w:r w:rsidRPr="00421DE9">
              <w:rPr>
                <w:rFonts w:ascii="Times New Roman" w:eastAsia="Times New Roman" w:hAnsi="Times New Roman" w:cs="Times New Roman"/>
                <w:i/>
                <w:iCs/>
                <w:color w:val="000000"/>
                <w:sz w:val="28"/>
                <w:szCs w:val="28"/>
              </w:rPr>
              <w:t>24</w:t>
            </w:r>
            <w:r w:rsidRPr="00421DE9">
              <w:rPr>
                <w:rFonts w:ascii="Times New Roman" w:eastAsia="Times New Roman" w:hAnsi="Times New Roman" w:cs="Times New Roman"/>
                <w:i/>
                <w:iCs/>
                <w:color w:val="000000"/>
                <w:sz w:val="28"/>
                <w:szCs w:val="28"/>
                <w:lang w:val="vi-VN"/>
              </w:rPr>
              <w:t> tháng </w:t>
            </w:r>
            <w:r w:rsidRPr="00421DE9">
              <w:rPr>
                <w:rFonts w:ascii="Times New Roman" w:eastAsia="Times New Roman" w:hAnsi="Times New Roman" w:cs="Times New Roman"/>
                <w:i/>
                <w:iCs/>
                <w:color w:val="000000"/>
                <w:sz w:val="28"/>
                <w:szCs w:val="28"/>
              </w:rPr>
              <w:t>4</w:t>
            </w:r>
            <w:r w:rsidRPr="00421DE9">
              <w:rPr>
                <w:rFonts w:ascii="Times New Roman" w:eastAsia="Times New Roman" w:hAnsi="Times New Roman" w:cs="Times New Roman"/>
                <w:i/>
                <w:iCs/>
                <w:color w:val="000000"/>
                <w:sz w:val="28"/>
                <w:szCs w:val="28"/>
                <w:lang w:val="vi-VN"/>
              </w:rPr>
              <w:t> năm </w:t>
            </w:r>
            <w:r w:rsidRPr="00421DE9">
              <w:rPr>
                <w:rFonts w:ascii="Times New Roman" w:eastAsia="Times New Roman" w:hAnsi="Times New Roman" w:cs="Times New Roman"/>
                <w:i/>
                <w:iCs/>
                <w:color w:val="000000"/>
                <w:sz w:val="28"/>
                <w:szCs w:val="28"/>
              </w:rPr>
              <w:t>2019</w:t>
            </w:r>
          </w:p>
        </w:tc>
      </w:tr>
    </w:tbl>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rPr>
        <w:t> </w:t>
      </w:r>
    </w:p>
    <w:p w:rsidR="00421DE9" w:rsidRPr="00421DE9" w:rsidRDefault="00421DE9" w:rsidP="00421DE9">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421DE9">
        <w:rPr>
          <w:rFonts w:ascii="Times New Roman" w:eastAsia="Times New Roman" w:hAnsi="Times New Roman" w:cs="Times New Roman"/>
          <w:b/>
          <w:bCs/>
          <w:color w:val="000000"/>
          <w:sz w:val="28"/>
          <w:szCs w:val="28"/>
        </w:rPr>
        <w:t>NGHỊ ĐỊNH</w:t>
      </w:r>
      <w:bookmarkEnd w:id="0"/>
    </w:p>
    <w:p w:rsidR="00421DE9" w:rsidRPr="00421DE9" w:rsidRDefault="00421DE9" w:rsidP="00421DE9">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421DE9">
        <w:rPr>
          <w:rFonts w:ascii="Times New Roman" w:eastAsia="Times New Roman" w:hAnsi="Times New Roman" w:cs="Times New Roman"/>
          <w:color w:val="000000"/>
          <w:sz w:val="28"/>
          <w:szCs w:val="28"/>
          <w:lang w:val="vi-VN"/>
        </w:rPr>
        <w:t>SỬA ĐỔI, BỔ SUNG MỘT SỐ QUY ĐỊNH VỀ CÁN BỘ, CÔNG CHỨC CẤP XÃ VÀ NGƯỜI HOẠT ĐỘNG KHÔNG CHUYÊN TRÁCH Ở CẤP XÃ, Ở THÔN, TỔ DÂN PHỐ</w:t>
      </w:r>
      <w:bookmarkEnd w:id="1"/>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i/>
          <w:iCs/>
          <w:color w:val="000000"/>
          <w:sz w:val="28"/>
          <w:szCs w:val="28"/>
          <w:lang w:val="vi-VN"/>
        </w:rPr>
        <w:t>Căn cứ Luật tổ chức Chính phủ ngày 19 tháng 6 năm 2015;</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i/>
          <w:iCs/>
          <w:color w:val="000000"/>
          <w:sz w:val="28"/>
          <w:szCs w:val="28"/>
          <w:lang w:val="vi-VN"/>
        </w:rPr>
        <w:t>Căn cứ Luật cán bộ, công chức ngày 13 tháng 11 năm 2008;</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i/>
          <w:iCs/>
          <w:color w:val="000000"/>
          <w:sz w:val="28"/>
          <w:szCs w:val="28"/>
          <w:lang w:val="vi-VN"/>
        </w:rPr>
        <w:t>Căn cứ Luật tổ chức chính quyền địa phương ngày 19 tháng 6 năm 2015;</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i/>
          <w:iCs/>
          <w:color w:val="000000"/>
          <w:sz w:val="28"/>
          <w:szCs w:val="28"/>
          <w:lang w:val="vi-VN"/>
        </w:rPr>
        <w:t>Căn cứ Luật Dân qu</w:t>
      </w:r>
      <w:r w:rsidRPr="00421DE9">
        <w:rPr>
          <w:rFonts w:ascii="Times New Roman" w:eastAsia="Times New Roman" w:hAnsi="Times New Roman" w:cs="Times New Roman"/>
          <w:i/>
          <w:iCs/>
          <w:color w:val="000000"/>
          <w:sz w:val="28"/>
          <w:szCs w:val="28"/>
        </w:rPr>
        <w:t>â</w:t>
      </w:r>
      <w:r w:rsidRPr="00421DE9">
        <w:rPr>
          <w:rFonts w:ascii="Times New Roman" w:eastAsia="Times New Roman" w:hAnsi="Times New Roman" w:cs="Times New Roman"/>
          <w:i/>
          <w:iCs/>
          <w:color w:val="000000"/>
          <w:sz w:val="28"/>
          <w:szCs w:val="28"/>
          <w:lang w:val="vi-VN"/>
        </w:rPr>
        <w:t>n tự vệ ngày 23 tháng 11 năm 2009;</w:t>
      </w:r>
      <w:bookmarkStart w:id="2" w:name="_GoBack"/>
      <w:bookmarkEnd w:id="2"/>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i/>
          <w:iCs/>
          <w:color w:val="000000"/>
          <w:sz w:val="28"/>
          <w:szCs w:val="28"/>
          <w:lang w:val="vi-VN"/>
        </w:rPr>
        <w:t>Căn cứ Pháp lệnh Công an xã ngày 21 tháng 11 năm 2008;</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i/>
          <w:iCs/>
          <w:color w:val="000000"/>
          <w:sz w:val="28"/>
          <w:szCs w:val="28"/>
          <w:lang w:val="vi-VN"/>
        </w:rPr>
        <w:t>Theo đề nghị của Bộ trưởng Bộ Nội vụ;</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i/>
          <w:iCs/>
          <w:color w:val="000000"/>
          <w:sz w:val="28"/>
          <w:szCs w:val="28"/>
          <w:lang w:val="vi-VN"/>
        </w:rPr>
        <w:t>Chính phủ ban hành Nghị định sửa đổi, bổ sung một số quy định về cán bộ, công chức cấp xã và người hoạt động không chuyên trách ở cấp xã, ở thôn, tổ dân phố.</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421DE9">
        <w:rPr>
          <w:rFonts w:ascii="Times New Roman" w:eastAsia="Times New Roman" w:hAnsi="Times New Roman" w:cs="Times New Roman"/>
          <w:b/>
          <w:bCs/>
          <w:color w:val="000000"/>
          <w:sz w:val="28"/>
          <w:szCs w:val="28"/>
          <w:lang w:val="vi-VN"/>
        </w:rPr>
        <w:t>Điều 1. Sửa đổi, bổ sung một số điều của Nghị định số </w:t>
      </w:r>
      <w:bookmarkEnd w:id="3"/>
      <w:r w:rsidR="003362B6">
        <w:rPr>
          <w:rFonts w:ascii="Times New Roman" w:eastAsia="Times New Roman" w:hAnsi="Times New Roman" w:cs="Times New Roman"/>
          <w:b/>
          <w:bCs/>
          <w:color w:val="000000"/>
          <w:sz w:val="28"/>
          <w:szCs w:val="28"/>
        </w:rPr>
        <w:t xml:space="preserve">112/2011/NĐ-CP </w:t>
      </w:r>
      <w:r w:rsidRPr="00421DE9">
        <w:rPr>
          <w:rFonts w:ascii="Times New Roman" w:eastAsia="Times New Roman" w:hAnsi="Times New Roman" w:cs="Times New Roman"/>
          <w:b/>
          <w:bCs/>
          <w:color w:val="000000"/>
          <w:sz w:val="28"/>
          <w:szCs w:val="28"/>
        </w:rPr>
        <w:t>ngày 05 tháng 12 năm 2011 của Chính phủ về công chức xã, phường, thị trấn</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Sửa đổi, bổ sung </w:t>
      </w:r>
      <w:bookmarkStart w:id="4" w:name="dc_1"/>
      <w:r w:rsidRPr="00421DE9">
        <w:rPr>
          <w:rFonts w:ascii="Times New Roman" w:eastAsia="Times New Roman" w:hAnsi="Times New Roman" w:cs="Times New Roman"/>
          <w:color w:val="000000"/>
          <w:sz w:val="28"/>
          <w:szCs w:val="28"/>
        </w:rPr>
        <w:t>Điều 4</w:t>
      </w:r>
      <w:bookmarkEnd w:id="4"/>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lastRenderedPageBreak/>
        <w:t>“Điều 4. Tiêu chuẩn cụ thể</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Tiêu chuẩn cụ thể đối với chức danh công chức cấp xã quy định tại khoản 1 Điều 3 Nghị định này do Bộ trưởng Bộ Nội vụ quy định phù hợp với đặc điểm nông thôn, đô thị, hải đảo.</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Tiêu chuẩn cụ thể đối với chức danh Chỉ huy trưởng Quân sự cấp xã và Trưởng Công an xã thực hiện theo quy định của pháp luật chuyên ngành.”</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Sửa đổi, bổ sung </w:t>
      </w:r>
      <w:bookmarkStart w:id="5" w:name="dc_2"/>
      <w:r w:rsidRPr="00421DE9">
        <w:rPr>
          <w:rFonts w:ascii="Times New Roman" w:eastAsia="Times New Roman" w:hAnsi="Times New Roman" w:cs="Times New Roman"/>
          <w:color w:val="000000"/>
          <w:sz w:val="28"/>
          <w:szCs w:val="28"/>
        </w:rPr>
        <w:t>Điều 8</w:t>
      </w:r>
      <w:bookmarkEnd w:id="5"/>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8. Ưu tiên trong tuyển dụng</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Đối tượng và điểm ưu tiên trong thi tuyển hoặc xét tuyển công chức cấp xã:</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a) Anh hùng lực lượng vũ trang, Anh hùng lao động, thương binh, người hưởng chính sách như thương binh, thương binh loại B: được cộng 7,5 điểm vào kết quả điểm thi tại vòng 2;</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b) Người dân tộc thiểu số, sĩ quan quân đội, sĩ quan công an, quân nhân chuyên nghiệp, người làm công tác cơ y</w:t>
      </w:r>
      <w:r w:rsidRPr="00421DE9">
        <w:rPr>
          <w:rFonts w:ascii="Times New Roman" w:eastAsia="Times New Roman" w:hAnsi="Times New Roman" w:cs="Times New Roman"/>
          <w:color w:val="000000"/>
          <w:sz w:val="28"/>
          <w:szCs w:val="28"/>
        </w:rPr>
        <w:t>ế</w:t>
      </w:r>
      <w:r w:rsidRPr="00421DE9">
        <w:rPr>
          <w:rFonts w:ascii="Times New Roman" w:eastAsia="Times New Roman" w:hAnsi="Times New Roman" w:cs="Times New Roman"/>
          <w:color w:val="000000"/>
          <w:sz w:val="28"/>
          <w:szCs w:val="28"/>
          <w:lang w:val="vi-VN"/>
        </w:rPr>
        <w:t>u chuyên ngành,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thi tại vòng 2;</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c) Người hoàn thành nghĩa vụ quân sự, nghĩa vụ phục vụ có thời hạn trong lực lượng công an nhân dân, đội viên thanh niên xung phong, đội viên </w:t>
      </w:r>
      <w:r w:rsidRPr="00421DE9">
        <w:rPr>
          <w:rFonts w:ascii="Times New Roman" w:eastAsia="Times New Roman" w:hAnsi="Times New Roman" w:cs="Times New Roman"/>
          <w:color w:val="000000"/>
          <w:sz w:val="28"/>
          <w:szCs w:val="28"/>
        </w:rPr>
        <w:t>trí </w:t>
      </w:r>
      <w:r w:rsidRPr="00421DE9">
        <w:rPr>
          <w:rFonts w:ascii="Times New Roman" w:eastAsia="Times New Roman" w:hAnsi="Times New Roman" w:cs="Times New Roman"/>
          <w:color w:val="000000"/>
          <w:sz w:val="28"/>
          <w:szCs w:val="28"/>
          <w:lang w:val="vi-VN"/>
        </w:rPr>
        <w:t>thức trẻ tình nguyện tham gia phát triển nông thôn, miền núi, người hoạt động không chuyên trách ở cấp xã từ đủ 24 tháng </w:t>
      </w:r>
      <w:r w:rsidRPr="00421DE9">
        <w:rPr>
          <w:rFonts w:ascii="Times New Roman" w:eastAsia="Times New Roman" w:hAnsi="Times New Roman" w:cs="Times New Roman"/>
          <w:color w:val="000000"/>
          <w:sz w:val="28"/>
          <w:szCs w:val="28"/>
        </w:rPr>
        <w:t>tr</w:t>
      </w:r>
      <w:r w:rsidRPr="00421DE9">
        <w:rPr>
          <w:rFonts w:ascii="Times New Roman" w:eastAsia="Times New Roman" w:hAnsi="Times New Roman" w:cs="Times New Roman"/>
          <w:color w:val="000000"/>
          <w:sz w:val="28"/>
          <w:szCs w:val="28"/>
          <w:lang w:val="vi-VN"/>
        </w:rPr>
        <w:t>ở lên đã hoàn thành nhiệm vụ: được cộng 2,5 điểm vào kết quả điểm thi tại vòng 2.</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xml:space="preserve">2. Trường hợp người dự thi tuyển hoặc dự xét tuyển công chức cấp xã thuộc nhiều diện ưu tiên quy định tại khoản 1 Điều này thì chỉ được cộng điểm ưu tiên cao nhất </w:t>
      </w:r>
      <w:r w:rsidRPr="00421DE9">
        <w:rPr>
          <w:rFonts w:ascii="Times New Roman" w:eastAsia="Times New Roman" w:hAnsi="Times New Roman" w:cs="Times New Roman"/>
          <w:color w:val="000000"/>
          <w:sz w:val="28"/>
          <w:szCs w:val="28"/>
          <w:lang w:val="vi-VN"/>
        </w:rPr>
        <w:lastRenderedPageBreak/>
        <w:t>vào kết quả điểm thi tại vòng 2 quy định tại khoản 2 Điều 11 và điểm b khoản 1 Điều 14 Nghị định này.”</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3. Sửa đổi, bổ sung </w:t>
      </w:r>
      <w:bookmarkStart w:id="6" w:name="dc_3"/>
      <w:r w:rsidRPr="00421DE9">
        <w:rPr>
          <w:rFonts w:ascii="Times New Roman" w:eastAsia="Times New Roman" w:hAnsi="Times New Roman" w:cs="Times New Roman"/>
          <w:color w:val="000000"/>
          <w:sz w:val="28"/>
          <w:szCs w:val="28"/>
        </w:rPr>
        <w:t>Điều 10</w:t>
      </w:r>
      <w:bookmarkEnd w:id="6"/>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10. Hội đồng tuyển dụng</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Hội đồng tuyển dụng công chức cấp xã có 05 hoặc 07 thành viên, bao gồm:</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a) Chủ tịch Hội đồng là Chủ tịch hoặc Phó Chủ tịch Ủy ban nhân dân cấp huyện;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b) Phó Chủ tịch Hội đồng là 01 lãnh đạo Phòng Nội vụ;</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c) </w:t>
      </w:r>
      <w:r w:rsidRPr="00421DE9">
        <w:rPr>
          <w:rFonts w:ascii="Times New Roman" w:eastAsia="Times New Roman" w:hAnsi="Times New Roman" w:cs="Times New Roman"/>
          <w:color w:val="000000"/>
          <w:sz w:val="28"/>
          <w:szCs w:val="28"/>
        </w:rPr>
        <w:t>Ủ</w:t>
      </w:r>
      <w:r w:rsidRPr="00421DE9">
        <w:rPr>
          <w:rFonts w:ascii="Times New Roman" w:eastAsia="Times New Roman" w:hAnsi="Times New Roman" w:cs="Times New Roman"/>
          <w:color w:val="000000"/>
          <w:sz w:val="28"/>
          <w:szCs w:val="28"/>
          <w:lang w:val="vi-VN"/>
        </w:rPr>
        <w:t>y viên kiêm thư ký Hội đồng là công chức thuộc Phòng Nội vụ;</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d) Các ủy viên khác là lãnh đạo một số cơ quan chuyên môn thuộc Ủy ban nhân dân cấp huyện có liên quan.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Hội đồng tuyển dụng làm việc theo nguyên tắc tập thể, quyết định theo đa số. Trường hợp số ý kiến đồng ý và không đồng ý bằng nhau thì quyết định theo ý kiến của Chủ tịch Hội đồng tuyển dụng.</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Hội đồng tuyển dụng có nhiệm vụ và quyền hạn sau đây:</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a) Thành lập Ban g</w:t>
      </w:r>
      <w:r w:rsidRPr="00421DE9">
        <w:rPr>
          <w:rFonts w:ascii="Times New Roman" w:eastAsia="Times New Roman" w:hAnsi="Times New Roman" w:cs="Times New Roman"/>
          <w:color w:val="000000"/>
          <w:sz w:val="28"/>
          <w:szCs w:val="28"/>
        </w:rPr>
        <w:t>i</w:t>
      </w:r>
      <w:r w:rsidRPr="00421DE9">
        <w:rPr>
          <w:rFonts w:ascii="Times New Roman" w:eastAsia="Times New Roman" w:hAnsi="Times New Roman" w:cs="Times New Roman"/>
          <w:color w:val="000000"/>
          <w:sz w:val="28"/>
          <w:szCs w:val="28"/>
          <w:lang w:val="vi-VN"/>
        </w:rPr>
        <w:t>úp việc:</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Đối với thi tuyển: Thành lập Ban đề thi, Ban coi thi, Ban phách, Ban chấm thi, Ban chấm phúc khảo, Ban kiểm tra sát hạch khi tổ chức thực hiện phỏng vấn tại vòng 2;</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Đối với xét tuyển: Thành lập Ban kiểm </w:t>
      </w:r>
      <w:r w:rsidRPr="00421DE9">
        <w:rPr>
          <w:rFonts w:ascii="Times New Roman" w:eastAsia="Times New Roman" w:hAnsi="Times New Roman" w:cs="Times New Roman"/>
          <w:color w:val="000000"/>
          <w:sz w:val="28"/>
          <w:szCs w:val="28"/>
        </w:rPr>
        <w:t>tr</w:t>
      </w:r>
      <w:r w:rsidRPr="00421DE9">
        <w:rPr>
          <w:rFonts w:ascii="Times New Roman" w:eastAsia="Times New Roman" w:hAnsi="Times New Roman" w:cs="Times New Roman"/>
          <w:color w:val="000000"/>
          <w:sz w:val="28"/>
          <w:szCs w:val="28"/>
          <w:lang w:val="vi-VN"/>
        </w:rPr>
        <w:t>a phiếu dự tuyển; Ban kiểm tra sát hạch để thực hiện phỏng vấn tại vòng 2.</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b) Tổ chức thu và sử dụng phí dự tuyển theo quy định;</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c) Tổ chức thi; chấm thi viết hoặc phỏng vấn; kiểm tra Phiếu đăng ký dự tuyển khi xét tuyển;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lastRenderedPageBreak/>
        <w:t>d) Chậm nhất là 10 ngày sau ngày tổ chức chấm thi xong, kể cả phỏng vấn (nếu có), Hội đồng tuyển dụng phải báo cáo Chủ tịch Ủy ban nhân dân cấp huyện để xem xét, quyết định phê duyệt kết quả thi tuyển hoặc xét tuyển;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đ) Giải quyết khiếu nại, tố cáo trong quá trình tổ chức thi tuyển hoặc xét tuyển.”</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4. Sửa đổi, bổ sung </w:t>
      </w:r>
      <w:bookmarkStart w:id="7" w:name="dc_4"/>
      <w:r w:rsidRPr="00421DE9">
        <w:rPr>
          <w:rFonts w:ascii="Times New Roman" w:eastAsia="Times New Roman" w:hAnsi="Times New Roman" w:cs="Times New Roman"/>
          <w:color w:val="000000"/>
          <w:sz w:val="28"/>
          <w:szCs w:val="28"/>
        </w:rPr>
        <w:t>Điều 11, Điều 12</w:t>
      </w:r>
      <w:bookmarkEnd w:id="7"/>
      <w:r w:rsidRPr="00421DE9">
        <w:rPr>
          <w:rFonts w:ascii="Times New Roman" w:eastAsia="Times New Roman" w:hAnsi="Times New Roman" w:cs="Times New Roman"/>
          <w:color w:val="000000"/>
          <w:sz w:val="28"/>
          <w:szCs w:val="28"/>
          <w:lang w:val="vi-VN"/>
        </w:rPr>
        <w:t> thành Điều 11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11. Nội dung, hình thức và thời gian thi tuyển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Thi tuyển công chức cấp xã được thực hiện theo 2 vòng thi nh</w:t>
      </w:r>
      <w:r w:rsidRPr="00421DE9">
        <w:rPr>
          <w:rFonts w:ascii="Times New Roman" w:eastAsia="Times New Roman" w:hAnsi="Times New Roman" w:cs="Times New Roman"/>
          <w:color w:val="000000"/>
          <w:sz w:val="28"/>
          <w:szCs w:val="28"/>
        </w:rPr>
        <w:t>ư</w:t>
      </w:r>
      <w:r w:rsidRPr="00421DE9">
        <w:rPr>
          <w:rFonts w:ascii="Times New Roman" w:eastAsia="Times New Roman" w:hAnsi="Times New Roman" w:cs="Times New Roman"/>
          <w:color w:val="000000"/>
          <w:sz w:val="28"/>
          <w:szCs w:val="28"/>
          <w:lang w:val="vi-VN"/>
        </w:rPr>
        <w:t>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Vòng 1: Thi trắc nghiệm được thực hiện bằng hình thức thi trên máy vi tính. Trường hợp Ủy ban nhân dân cấp huyện không có điều kiện tổ chức thi trên máy vi tính thì thi trắc nghiệm trên giấy.</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a) Nội dung thi trắc nghiệm gồm 2 phần: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Ph</w:t>
      </w:r>
      <w:r w:rsidRPr="00421DE9">
        <w:rPr>
          <w:rFonts w:ascii="Times New Roman" w:eastAsia="Times New Roman" w:hAnsi="Times New Roman" w:cs="Times New Roman"/>
          <w:color w:val="000000"/>
          <w:sz w:val="28"/>
          <w:szCs w:val="28"/>
        </w:rPr>
        <w:t>ầ</w:t>
      </w:r>
      <w:r w:rsidRPr="00421DE9">
        <w:rPr>
          <w:rFonts w:ascii="Times New Roman" w:eastAsia="Times New Roman" w:hAnsi="Times New Roman" w:cs="Times New Roman"/>
          <w:color w:val="000000"/>
          <w:sz w:val="28"/>
          <w:szCs w:val="28"/>
          <w:lang w:val="vi-VN"/>
        </w:rPr>
        <w:t>n I: Kiến thức chung 60 câu hỏi về hệ thống chính trị, tổ chức bộ máy của Đảng, Nhà nước, các tổ chức chính trị - xã hội; quản lý hành chính nhà nước; chủ trương, đường lối, chính sách của Đả</w:t>
      </w:r>
      <w:r w:rsidRPr="00421DE9">
        <w:rPr>
          <w:rFonts w:ascii="Times New Roman" w:eastAsia="Times New Roman" w:hAnsi="Times New Roman" w:cs="Times New Roman"/>
          <w:color w:val="000000"/>
          <w:sz w:val="28"/>
          <w:szCs w:val="28"/>
        </w:rPr>
        <w:t>n</w:t>
      </w:r>
      <w:r w:rsidRPr="00421DE9">
        <w:rPr>
          <w:rFonts w:ascii="Times New Roman" w:eastAsia="Times New Roman" w:hAnsi="Times New Roman" w:cs="Times New Roman"/>
          <w:color w:val="000000"/>
          <w:sz w:val="28"/>
          <w:szCs w:val="28"/>
          <w:lang w:val="vi-VN"/>
        </w:rPr>
        <w:t>g, pháp luật của Nhà nước. Thời gian thi 60 phút;</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Phần II: Tin học 30 câu hỏi về kiến thức cơ bản, kỹ năng ứng dụng tin học văn phòng vào nhiệm vụ chuyên môn. Thời gian thi 30 phút;</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Trường hợp tổ chức thi trên máy vi tính thì nội dung thi trắc nghiệm không có phần thi tin học.</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b) Miễn phần thi tin học (vòng 1) đối với các trường hợp có bằng tốt nghiệp từ trung cấp chuyên ngành công nghệ thông tin, tin học hoặc toán - tin tr</w:t>
      </w:r>
      <w:r w:rsidRPr="00421DE9">
        <w:rPr>
          <w:rFonts w:ascii="Times New Roman" w:eastAsia="Times New Roman" w:hAnsi="Times New Roman" w:cs="Times New Roman"/>
          <w:color w:val="000000"/>
          <w:sz w:val="28"/>
          <w:szCs w:val="28"/>
        </w:rPr>
        <w:t>ở</w:t>
      </w:r>
      <w:r w:rsidRPr="00421DE9">
        <w:rPr>
          <w:rFonts w:ascii="Times New Roman" w:eastAsia="Times New Roman" w:hAnsi="Times New Roman" w:cs="Times New Roman"/>
          <w:color w:val="000000"/>
          <w:sz w:val="28"/>
          <w:szCs w:val="28"/>
          <w:lang w:val="vi-VN"/>
        </w:rPr>
        <w:t> lên;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xml:space="preserve">c) Kết quả thi Vòng 1 được xác định theo số câu hỏi trả lời đúng cho từng phần thi quy định tại điểm a khoản 1 Điều này, nếu trả lời đúng từ 50% số câu hỏi trở lên </w:t>
      </w:r>
      <w:r w:rsidRPr="00421DE9">
        <w:rPr>
          <w:rFonts w:ascii="Times New Roman" w:eastAsia="Times New Roman" w:hAnsi="Times New Roman" w:cs="Times New Roman"/>
          <w:color w:val="000000"/>
          <w:sz w:val="28"/>
          <w:szCs w:val="28"/>
          <w:lang w:val="vi-VN"/>
        </w:rPr>
        <w:lastRenderedPageBreak/>
        <w:t>cho t</w:t>
      </w:r>
      <w:r w:rsidRPr="00421DE9">
        <w:rPr>
          <w:rFonts w:ascii="Times New Roman" w:eastAsia="Times New Roman" w:hAnsi="Times New Roman" w:cs="Times New Roman"/>
          <w:color w:val="000000"/>
          <w:sz w:val="28"/>
          <w:szCs w:val="28"/>
        </w:rPr>
        <w:t>ừ</w:t>
      </w:r>
      <w:r w:rsidRPr="00421DE9">
        <w:rPr>
          <w:rFonts w:ascii="Times New Roman" w:eastAsia="Times New Roman" w:hAnsi="Times New Roman" w:cs="Times New Roman"/>
          <w:color w:val="000000"/>
          <w:sz w:val="28"/>
          <w:szCs w:val="28"/>
          <w:lang w:val="vi-VN"/>
        </w:rPr>
        <w:t>ng ph</w:t>
      </w:r>
      <w:r w:rsidRPr="00421DE9">
        <w:rPr>
          <w:rFonts w:ascii="Times New Roman" w:eastAsia="Times New Roman" w:hAnsi="Times New Roman" w:cs="Times New Roman"/>
          <w:color w:val="000000"/>
          <w:sz w:val="28"/>
          <w:szCs w:val="28"/>
        </w:rPr>
        <w:t>ầ</w:t>
      </w:r>
      <w:r w:rsidRPr="00421DE9">
        <w:rPr>
          <w:rFonts w:ascii="Times New Roman" w:eastAsia="Times New Roman" w:hAnsi="Times New Roman" w:cs="Times New Roman"/>
          <w:color w:val="000000"/>
          <w:sz w:val="28"/>
          <w:szCs w:val="28"/>
          <w:lang w:val="vi-VN"/>
        </w:rPr>
        <w:t>n thi thì người dự tuyển được thi tiếp vòng 2 theo quy định tại khoản 2 Điều này;</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d) Trường hợp Ủy ban nhân dân cấp huyện tổ chức thi vòng 1 trên máy vi tính thì phải thông báo kết quả cho người dự tuyển được biết ngay sau khi làm bài thi trên m</w:t>
      </w:r>
      <w:r w:rsidRPr="00421DE9">
        <w:rPr>
          <w:rFonts w:ascii="Times New Roman" w:eastAsia="Times New Roman" w:hAnsi="Times New Roman" w:cs="Times New Roman"/>
          <w:color w:val="000000"/>
          <w:sz w:val="28"/>
          <w:szCs w:val="28"/>
        </w:rPr>
        <w:t>á</w:t>
      </w:r>
      <w:r w:rsidRPr="00421DE9">
        <w:rPr>
          <w:rFonts w:ascii="Times New Roman" w:eastAsia="Times New Roman" w:hAnsi="Times New Roman" w:cs="Times New Roman"/>
          <w:color w:val="000000"/>
          <w:sz w:val="28"/>
          <w:szCs w:val="28"/>
          <w:lang w:val="vi-VN"/>
        </w:rPr>
        <w:t>y vi tính; không thực hiện việc phúc khảo đối với kết quả thi vòng 1 trên máy vi tính;</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đ) Trường hợp Ủy ban nhân dân cấp huyện tổ chức thi vòng 1 trên giấy thì việc chấm thi thực hiện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Chậm nhất là 15 ngày sau ngày kết thúc thi vòng 1 phải hoàn thành việc chấm thi vòng 1;</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Chậm nhất là 05 ngày làm việc sau ngày kết thúc việc chấm thi vòng 1 phải công bố kết quả điểm thi để người dự tuyển biết và thông báo việc nhận đơn phúc khảo trong thời hạn 15 ngày sau ngày thông báo kết quả điểm thi trên Cổng thông tin điện tử của Ủy ban nhân dân cấp huyện;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Trường hợp có đơn phúc khảo thì chậm nhất là 15 ngày s</w:t>
      </w:r>
      <w:r w:rsidRPr="00421DE9">
        <w:rPr>
          <w:rFonts w:ascii="Times New Roman" w:eastAsia="Times New Roman" w:hAnsi="Times New Roman" w:cs="Times New Roman"/>
          <w:color w:val="000000"/>
          <w:sz w:val="28"/>
          <w:szCs w:val="28"/>
        </w:rPr>
        <w:t>a</w:t>
      </w:r>
      <w:r w:rsidRPr="00421DE9">
        <w:rPr>
          <w:rFonts w:ascii="Times New Roman" w:eastAsia="Times New Roman" w:hAnsi="Times New Roman" w:cs="Times New Roman"/>
          <w:color w:val="000000"/>
          <w:sz w:val="28"/>
          <w:szCs w:val="28"/>
          <w:lang w:val="vi-VN"/>
        </w:rPr>
        <w:t>u ngày hết thời hạn nhận đơn phúc khảo phải hoàn thành việc chấm phúc khảo và công bố kết quả chấm phúc khảo để người dự tuyển được biết;</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Căn cứ vào điều kiện thực tiễn trong quá trình tổ chức chấm thi, Chủ tịch Ủy ban nhân dân cấp huyện được quyết định kéo dài thời hạn thực hiện các công việc quy định tại điểm đ khoản 1 Điều này nhưng không quá 15 ngày.</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e) Chậm nhất là 05 ngày làm việc sau ngày kết thúc việc chấm thi vòng </w:t>
      </w:r>
      <w:r w:rsidRPr="00421DE9">
        <w:rPr>
          <w:rFonts w:ascii="Times New Roman" w:eastAsia="Times New Roman" w:hAnsi="Times New Roman" w:cs="Times New Roman"/>
          <w:color w:val="000000"/>
          <w:sz w:val="28"/>
          <w:szCs w:val="28"/>
        </w:rPr>
        <w:t>1 </w:t>
      </w:r>
      <w:r w:rsidRPr="00421DE9">
        <w:rPr>
          <w:rFonts w:ascii="Times New Roman" w:eastAsia="Times New Roman" w:hAnsi="Times New Roman" w:cs="Times New Roman"/>
          <w:color w:val="000000"/>
          <w:sz w:val="28"/>
          <w:szCs w:val="28"/>
          <w:lang w:val="vi-VN"/>
        </w:rPr>
        <w:t>theo quy định tại điểm d, điểm đ khoản 1 Điều này, Chủ tịch Ủy ban nhân dân cấp huyện phải thông báo triệu tập người dự tuyển đủ điều kiện dự thi vòng 2;</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Chậm nhất là 15 ngày sau ngày thông báo triệu tập người dự tuyển được tham dự vòng 2 thì phải tổ chức thi vòng 2.</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lastRenderedPageBreak/>
        <w:t>2. Vòng 2: Thi môn nghiệp vụ chuyên ngành</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a) Nội dung thi: Kiến thức, năng lực, kỹ năng thực thi công vụ của người dự tuyển theo yêu cầu của chức danh công chức cần tuyển dụng.</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Trong cùng một kỳ thi tuyển, nếu có các vị trí chức danh công chức yêu cầu chuy</w:t>
      </w:r>
      <w:r w:rsidRPr="00421DE9">
        <w:rPr>
          <w:rFonts w:ascii="Times New Roman" w:eastAsia="Times New Roman" w:hAnsi="Times New Roman" w:cs="Times New Roman"/>
          <w:color w:val="000000"/>
          <w:sz w:val="28"/>
          <w:szCs w:val="28"/>
        </w:rPr>
        <w:t>ê</w:t>
      </w:r>
      <w:r w:rsidRPr="00421DE9">
        <w:rPr>
          <w:rFonts w:ascii="Times New Roman" w:eastAsia="Times New Roman" w:hAnsi="Times New Roman" w:cs="Times New Roman"/>
          <w:color w:val="000000"/>
          <w:sz w:val="28"/>
          <w:szCs w:val="28"/>
          <w:lang w:val="vi-VN"/>
        </w:rPr>
        <w:t>n môn, nghiệp vụ khác nhau thì Ủy ban nhân dân cấp huyện tổ chức xây dựng các đề thi môn nghiệp vụ chuyên ngành khác nhau, bảo đảm phù hợp với chức danh công chức cần tuyển dụng;</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b) Hình thức thi: Thi phỏng vấn hoặc thi viết:</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Chủ tịch Ủy ban nhân dân cấp huyện quyết định hình thức thi phỏng vấn hoặc thi viết. Trường hợp vòng 2 được tổ chức bằng hình thức phỏng vấn thì không thực hiện việc phúc khảo;</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c) Thời gian thi: Thi phỏng vấn 30 phút, thi viết 180 phút;</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d) Thang điểm (thi phỏng vấn hoặc thi viết): 100 điểm.”</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5. Sửa đổi, bổ sung </w:t>
      </w:r>
      <w:bookmarkStart w:id="8" w:name="dc_5"/>
      <w:r w:rsidRPr="00421DE9">
        <w:rPr>
          <w:rFonts w:ascii="Times New Roman" w:eastAsia="Times New Roman" w:hAnsi="Times New Roman" w:cs="Times New Roman"/>
          <w:color w:val="000000"/>
          <w:sz w:val="28"/>
          <w:szCs w:val="28"/>
        </w:rPr>
        <w:t>Điều 13</w:t>
      </w:r>
      <w:bookmarkEnd w:id="8"/>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13. Xác định người trúng tuyển trong kỳ thi tuyển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Người trúng tuyển trong kỳ thi tuyển công chức cấp xã phải có đủ các điều kiện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a) Có kết quả điểm thi tại vòng 2 quy định tại khoản 2 Điều 11 Nghị định này đạt từ 50 điểm trở lên;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b) Có số điểm vòng 2 cộng với điểm ưu tiên quy định tại khoản 1 Điều 8 Nghị định này (nếu có) cao h</w:t>
      </w:r>
      <w:r w:rsidRPr="00421DE9">
        <w:rPr>
          <w:rFonts w:ascii="Times New Roman" w:eastAsia="Times New Roman" w:hAnsi="Times New Roman" w:cs="Times New Roman"/>
          <w:color w:val="000000"/>
          <w:sz w:val="28"/>
          <w:szCs w:val="28"/>
        </w:rPr>
        <w:t>ơ</w:t>
      </w:r>
      <w:r w:rsidRPr="00421DE9">
        <w:rPr>
          <w:rFonts w:ascii="Times New Roman" w:eastAsia="Times New Roman" w:hAnsi="Times New Roman" w:cs="Times New Roman"/>
          <w:color w:val="000000"/>
          <w:sz w:val="28"/>
          <w:szCs w:val="28"/>
          <w:lang w:val="vi-VN"/>
        </w:rPr>
        <w:t>n lấy theo thứ tự từ cao xuống thấp trong phạm vi chỉ tiêu được tuyển dụng của từng chức danh công chức.</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Tr</w:t>
      </w:r>
      <w:r w:rsidRPr="00421DE9">
        <w:rPr>
          <w:rFonts w:ascii="Times New Roman" w:eastAsia="Times New Roman" w:hAnsi="Times New Roman" w:cs="Times New Roman"/>
          <w:color w:val="000000"/>
          <w:sz w:val="28"/>
          <w:szCs w:val="28"/>
        </w:rPr>
        <w:t>ườ</w:t>
      </w:r>
      <w:r w:rsidRPr="00421DE9">
        <w:rPr>
          <w:rFonts w:ascii="Times New Roman" w:eastAsia="Times New Roman" w:hAnsi="Times New Roman" w:cs="Times New Roman"/>
          <w:color w:val="000000"/>
          <w:sz w:val="28"/>
          <w:szCs w:val="28"/>
          <w:lang w:val="vi-VN"/>
        </w:rPr>
        <w:t xml:space="preserve">ng hợp có từ 02 người trở lên có kết quả điểm thi vòng 2 quy định tại khoản 2 Điều 11 Nghị định này cộng với điểm ưu tiên quy định tại khoản 1 Điều 8 Nghị </w:t>
      </w:r>
      <w:r w:rsidRPr="00421DE9">
        <w:rPr>
          <w:rFonts w:ascii="Times New Roman" w:eastAsia="Times New Roman" w:hAnsi="Times New Roman" w:cs="Times New Roman"/>
          <w:color w:val="000000"/>
          <w:sz w:val="28"/>
          <w:szCs w:val="28"/>
          <w:lang w:val="vi-VN"/>
        </w:rPr>
        <w:lastRenderedPageBreak/>
        <w:t>định này (nếu có) bằng nhau ở chỉ tiêu cuối cùng cần tuyển dụng thì người có kết quả điểm thi vòng 2 cao hơn là người trúng tuyển; nếu vẫn không xác định được thì Chủ tịch Ủy ban nhân dân cấp huyện quyết định người trúng tuyển và chịu trách nhiệm về quyết định của mình.</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3. Người không trúng tuyển trong kỳ thi tuyển công chức cấp xã không được bảo lưu kết quả thi tuyển cho các kỳ thi tuyển lần sau.”</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6. Sửa đổi, bổ sung </w:t>
      </w:r>
      <w:bookmarkStart w:id="9" w:name="dc_6"/>
      <w:r w:rsidRPr="00421DE9">
        <w:rPr>
          <w:rFonts w:ascii="Times New Roman" w:eastAsia="Times New Roman" w:hAnsi="Times New Roman" w:cs="Times New Roman"/>
          <w:color w:val="000000"/>
          <w:sz w:val="28"/>
          <w:szCs w:val="28"/>
        </w:rPr>
        <w:t>Điều 14, Điều 15</w:t>
      </w:r>
      <w:bookmarkEnd w:id="9"/>
      <w:r w:rsidRPr="00421DE9">
        <w:rPr>
          <w:rFonts w:ascii="Times New Roman" w:eastAsia="Times New Roman" w:hAnsi="Times New Roman" w:cs="Times New Roman"/>
          <w:color w:val="000000"/>
          <w:sz w:val="28"/>
          <w:szCs w:val="28"/>
          <w:lang w:val="vi-VN"/>
        </w:rPr>
        <w:t> thành Điều 14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14. Nội dung và hình thức xét tuyển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Đối với các chức danh Văn phòng - thống kê, Địa chính - xây dựng - Đô thị và môi trường (đối với phường, thị trấn) hoặc Địa chính - nông nghiệp - xây dựng và môi trường (đối với xã), Tài chính - kế toán, Tư pháp - hộ tịch, Văn hóa - xã hội, việc xét tuyển được thực hiện theo 2 vòng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a) Vòng</w:t>
      </w:r>
      <w:r w:rsidRPr="00421DE9">
        <w:rPr>
          <w:rFonts w:ascii="Times New Roman" w:eastAsia="Times New Roman" w:hAnsi="Times New Roman" w:cs="Times New Roman"/>
          <w:color w:val="000000"/>
          <w:sz w:val="28"/>
          <w:szCs w:val="28"/>
        </w:rPr>
        <w:t> 1</w:t>
      </w:r>
      <w:r w:rsidRPr="00421DE9">
        <w:rPr>
          <w:rFonts w:ascii="Times New Roman" w:eastAsia="Times New Roman" w:hAnsi="Times New Roman" w:cs="Times New Roman"/>
          <w:color w:val="000000"/>
          <w:sz w:val="28"/>
          <w:szCs w:val="28"/>
          <w:lang w:val="vi-VN"/>
        </w:rPr>
        <w:t>:</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Kiểm tra văn bằng, chứng chỉ, kết quả học tập, đối tượng ưu tiên của người dự tuyển theo yêu cầu của chức danh công chức đã đăng ký tại Phiếu đăng ký dự tuyển, nếu phù hợp thì người dự tuyển được tham dự vòng 2 quy định tại điểm b khoản này;</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Chậm nhất là 05 ngày làm việc sau ngày kết thúc việc kiểm tra điều kiện, tiêu chuẩn của người dự tuyển tại vòng 1, Chủ tịch Ủy ban nhân dân cấp huyện phải thông báo </w:t>
      </w:r>
      <w:r w:rsidRPr="00421DE9">
        <w:rPr>
          <w:rFonts w:ascii="Times New Roman" w:eastAsia="Times New Roman" w:hAnsi="Times New Roman" w:cs="Times New Roman"/>
          <w:color w:val="000000"/>
          <w:sz w:val="28"/>
          <w:szCs w:val="28"/>
        </w:rPr>
        <w:t>tr</w:t>
      </w:r>
      <w:r w:rsidRPr="00421DE9">
        <w:rPr>
          <w:rFonts w:ascii="Times New Roman" w:eastAsia="Times New Roman" w:hAnsi="Times New Roman" w:cs="Times New Roman"/>
          <w:color w:val="000000"/>
          <w:sz w:val="28"/>
          <w:szCs w:val="28"/>
          <w:lang w:val="vi-VN"/>
        </w:rPr>
        <w:t>iệu tập người dự tuyển đủ điều kiện dự phỏng vấ</w:t>
      </w:r>
      <w:r w:rsidRPr="00421DE9">
        <w:rPr>
          <w:rFonts w:ascii="Times New Roman" w:eastAsia="Times New Roman" w:hAnsi="Times New Roman" w:cs="Times New Roman"/>
          <w:color w:val="000000"/>
          <w:sz w:val="28"/>
          <w:szCs w:val="28"/>
        </w:rPr>
        <w:t>n</w:t>
      </w:r>
      <w:r w:rsidRPr="00421DE9">
        <w:rPr>
          <w:rFonts w:ascii="Times New Roman" w:eastAsia="Times New Roman" w:hAnsi="Times New Roman" w:cs="Times New Roman"/>
          <w:color w:val="000000"/>
          <w:sz w:val="28"/>
          <w:szCs w:val="28"/>
          <w:lang w:val="vi-VN"/>
        </w:rPr>
        <w:t> vòng 2;</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Chậm nhất là 15 ngày sau ngày thông báo triệu tập người dự tuyển được tham dự vòng 2 thì phải tổ chức thi phỏng vấn.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b) Vòng 2: Phỏng vấn để kiểm tra về năng lực, trình độ chuyên môn của người dự tuyển. Điểm phỏng vấn được tính theo thang điểm 100. Thời gian phỏng vấn 30 phút. Không thực hiện việc phúc khảo đối với kết quả phỏng vấn.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lastRenderedPageBreak/>
        <w:t>2. Đối với chức danh Chỉ huy trưởng Quân sự cấp xã và Trưởng Công an xã, thực hiện xét các điều kiện đăng ký dự tuyển theo quy định tại khoản 2 Điều 6 Nghị định này; đối với xã, thị trấn bố trí công an chính quy thì thực hiện theo quy định của Luật Công an nhân dân.”</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7. Sửa đổi, bổ sung </w:t>
      </w:r>
      <w:bookmarkStart w:id="10" w:name="dc_7"/>
      <w:r w:rsidRPr="00421DE9">
        <w:rPr>
          <w:rFonts w:ascii="Times New Roman" w:eastAsia="Times New Roman" w:hAnsi="Times New Roman" w:cs="Times New Roman"/>
          <w:color w:val="000000"/>
          <w:sz w:val="28"/>
          <w:szCs w:val="28"/>
        </w:rPr>
        <w:t>khoản 1 và khoản 2 Điều 16</w:t>
      </w:r>
      <w:bookmarkEnd w:id="10"/>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16. Xác định người trúng tuyển trong kỳ xét tuyển công chức</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Người trúng tuyển trong kỳ xét tuyển công chức cấp xã phải có đủ các điều kiện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a) Có kết quả điểm phỏng vấn tại vòng 2 quy định tại điểm b khoản 1 Điều 14 Nghị định này đạt từ 50 điểm trở lên;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b) Có số điểm vòng 2 cộng với điểm ưu tiên quy định tại khoản 1 Điều 8 Nghị định này (nếu có) cao hơn lấy theo thứ tự từ cao xuống thấp trong phạm vi chỉ tiêu được tuyển dụng của từng chức danh công chức.</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Trường hợp có từ 02 người trở lên có kết quả điểm phỏng vấn quy định tại điểm b khoản 1 Điều 14 Nghị định này cộng với điểm ưu tiên quy định tại khoản 1 Điều 8 Nghị định này (nếu có) bằng nhau ở chỉ tiêu cuối cùng c</w:t>
      </w:r>
      <w:r w:rsidRPr="00421DE9">
        <w:rPr>
          <w:rFonts w:ascii="Times New Roman" w:eastAsia="Times New Roman" w:hAnsi="Times New Roman" w:cs="Times New Roman"/>
          <w:color w:val="000000"/>
          <w:sz w:val="28"/>
          <w:szCs w:val="28"/>
        </w:rPr>
        <w:t>ầ</w:t>
      </w:r>
      <w:r w:rsidRPr="00421DE9">
        <w:rPr>
          <w:rFonts w:ascii="Times New Roman" w:eastAsia="Times New Roman" w:hAnsi="Times New Roman" w:cs="Times New Roman"/>
          <w:color w:val="000000"/>
          <w:sz w:val="28"/>
          <w:szCs w:val="28"/>
          <w:lang w:val="vi-VN"/>
        </w:rPr>
        <w:t>n tuy</w:t>
      </w:r>
      <w:r w:rsidRPr="00421DE9">
        <w:rPr>
          <w:rFonts w:ascii="Times New Roman" w:eastAsia="Times New Roman" w:hAnsi="Times New Roman" w:cs="Times New Roman"/>
          <w:color w:val="000000"/>
          <w:sz w:val="28"/>
          <w:szCs w:val="28"/>
        </w:rPr>
        <w:t>ể</w:t>
      </w:r>
      <w:r w:rsidRPr="00421DE9">
        <w:rPr>
          <w:rFonts w:ascii="Times New Roman" w:eastAsia="Times New Roman" w:hAnsi="Times New Roman" w:cs="Times New Roman"/>
          <w:color w:val="000000"/>
          <w:sz w:val="28"/>
          <w:szCs w:val="28"/>
          <w:lang w:val="vi-VN"/>
        </w:rPr>
        <w:t>n dụng thì người có kết quả điểm phỏng vấn vòng 2 quy định tại điểm b khoản 1 Điều 14 Nghị định này cao hơn là người trúng tuyển; nếu vẫn không xác định được th</w:t>
      </w:r>
      <w:r w:rsidRPr="00421DE9">
        <w:rPr>
          <w:rFonts w:ascii="Times New Roman" w:eastAsia="Times New Roman" w:hAnsi="Times New Roman" w:cs="Times New Roman"/>
          <w:color w:val="000000"/>
          <w:sz w:val="28"/>
          <w:szCs w:val="28"/>
        </w:rPr>
        <w:t>ì </w:t>
      </w:r>
      <w:r w:rsidRPr="00421DE9">
        <w:rPr>
          <w:rFonts w:ascii="Times New Roman" w:eastAsia="Times New Roman" w:hAnsi="Times New Roman" w:cs="Times New Roman"/>
          <w:color w:val="000000"/>
          <w:sz w:val="28"/>
          <w:szCs w:val="28"/>
          <w:lang w:val="vi-VN"/>
        </w:rPr>
        <w:t>Chủ tịch Ủy ban nhân dân cấp huyện quyết định người trúng tuyển và chịu trách nhiệm về quyết định của mình.”</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8. Sửa đổi, bổ sung </w:t>
      </w:r>
      <w:bookmarkStart w:id="11" w:name="dc_8"/>
      <w:r w:rsidRPr="00421DE9">
        <w:rPr>
          <w:rFonts w:ascii="Times New Roman" w:eastAsia="Times New Roman" w:hAnsi="Times New Roman" w:cs="Times New Roman"/>
          <w:color w:val="000000"/>
          <w:sz w:val="28"/>
          <w:szCs w:val="28"/>
        </w:rPr>
        <w:t>Điều 17</w:t>
      </w:r>
      <w:bookmarkEnd w:id="11"/>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17. Thông báo tuyển dụng và tiếp nhận Phiếu đăng ký dự tuyển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Ủy ban nhân dân cấp huyện phải thông báo công khai ít nhất 01 lần trên phương tiện thông tin đại chúng, </w:t>
      </w:r>
      <w:r w:rsidRPr="00421DE9">
        <w:rPr>
          <w:rFonts w:ascii="Times New Roman" w:eastAsia="Times New Roman" w:hAnsi="Times New Roman" w:cs="Times New Roman"/>
          <w:color w:val="000000"/>
          <w:sz w:val="28"/>
          <w:szCs w:val="28"/>
        </w:rPr>
        <w:t>tr</w:t>
      </w:r>
      <w:r w:rsidRPr="00421DE9">
        <w:rPr>
          <w:rFonts w:ascii="Times New Roman" w:eastAsia="Times New Roman" w:hAnsi="Times New Roman" w:cs="Times New Roman"/>
          <w:color w:val="000000"/>
          <w:sz w:val="28"/>
          <w:szCs w:val="28"/>
          <w:lang w:val="vi-VN"/>
        </w:rPr>
        <w:t>ên trang thông tin điện tử và niêm yết công khai tại trụ sở làm việc của </w:t>
      </w:r>
      <w:r w:rsidRPr="00421DE9">
        <w:rPr>
          <w:rFonts w:ascii="Times New Roman" w:eastAsia="Times New Roman" w:hAnsi="Times New Roman" w:cs="Times New Roman"/>
          <w:color w:val="000000"/>
          <w:sz w:val="28"/>
          <w:szCs w:val="28"/>
        </w:rPr>
        <w:t>Ủ</w:t>
      </w:r>
      <w:r w:rsidRPr="00421DE9">
        <w:rPr>
          <w:rFonts w:ascii="Times New Roman" w:eastAsia="Times New Roman" w:hAnsi="Times New Roman" w:cs="Times New Roman"/>
          <w:color w:val="000000"/>
          <w:sz w:val="28"/>
          <w:szCs w:val="28"/>
          <w:lang w:val="vi-VN"/>
        </w:rPr>
        <w:t>y b</w:t>
      </w:r>
      <w:r w:rsidRPr="00421DE9">
        <w:rPr>
          <w:rFonts w:ascii="Times New Roman" w:eastAsia="Times New Roman" w:hAnsi="Times New Roman" w:cs="Times New Roman"/>
          <w:color w:val="000000"/>
          <w:sz w:val="28"/>
          <w:szCs w:val="28"/>
        </w:rPr>
        <w:t>a</w:t>
      </w:r>
      <w:r w:rsidRPr="00421DE9">
        <w:rPr>
          <w:rFonts w:ascii="Times New Roman" w:eastAsia="Times New Roman" w:hAnsi="Times New Roman" w:cs="Times New Roman"/>
          <w:color w:val="000000"/>
          <w:sz w:val="28"/>
          <w:szCs w:val="28"/>
          <w:lang w:val="vi-VN"/>
        </w:rPr>
        <w:t>n nhân dân cấp huyện </w:t>
      </w:r>
      <w:r w:rsidRPr="00421DE9">
        <w:rPr>
          <w:rFonts w:ascii="Times New Roman" w:eastAsia="Times New Roman" w:hAnsi="Times New Roman" w:cs="Times New Roman"/>
          <w:color w:val="000000"/>
          <w:sz w:val="28"/>
          <w:szCs w:val="28"/>
        </w:rPr>
        <w:t>v</w:t>
      </w:r>
      <w:r w:rsidRPr="00421DE9">
        <w:rPr>
          <w:rFonts w:ascii="Times New Roman" w:eastAsia="Times New Roman" w:hAnsi="Times New Roman" w:cs="Times New Roman"/>
          <w:color w:val="000000"/>
          <w:sz w:val="28"/>
          <w:szCs w:val="28"/>
          <w:lang w:val="vi-VN"/>
        </w:rPr>
        <w:t xml:space="preserve">à trụ sở làm việc của Ủy ban nhân </w:t>
      </w:r>
      <w:r w:rsidRPr="00421DE9">
        <w:rPr>
          <w:rFonts w:ascii="Times New Roman" w:eastAsia="Times New Roman" w:hAnsi="Times New Roman" w:cs="Times New Roman"/>
          <w:color w:val="000000"/>
          <w:sz w:val="28"/>
          <w:szCs w:val="28"/>
          <w:lang w:val="vi-VN"/>
        </w:rPr>
        <w:lastRenderedPageBreak/>
        <w:t>dân cấp xã nơi tuyển dụng công chức về tiêu chuẩn, điều kiện, s</w:t>
      </w:r>
      <w:r w:rsidRPr="00421DE9">
        <w:rPr>
          <w:rFonts w:ascii="Times New Roman" w:eastAsia="Times New Roman" w:hAnsi="Times New Roman" w:cs="Times New Roman"/>
          <w:color w:val="000000"/>
          <w:sz w:val="28"/>
          <w:szCs w:val="28"/>
        </w:rPr>
        <w:t>ố </w:t>
      </w:r>
      <w:r w:rsidRPr="00421DE9">
        <w:rPr>
          <w:rFonts w:ascii="Times New Roman" w:eastAsia="Times New Roman" w:hAnsi="Times New Roman" w:cs="Times New Roman"/>
          <w:color w:val="000000"/>
          <w:sz w:val="28"/>
          <w:szCs w:val="28"/>
          <w:lang w:val="vi-VN"/>
        </w:rPr>
        <w:t>lượng và chức danh công chức cần tuyển, thời hạn và địa điểm tiếp nhận Phiếu đăng ký dự tuyển của người đăng ký dự tuyển.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Người đăng ký dự tuyển công chức phải nộp trực tiếp Phiếu đă</w:t>
      </w:r>
      <w:r w:rsidRPr="00421DE9">
        <w:rPr>
          <w:rFonts w:ascii="Times New Roman" w:eastAsia="Times New Roman" w:hAnsi="Times New Roman" w:cs="Times New Roman"/>
          <w:color w:val="000000"/>
          <w:sz w:val="28"/>
          <w:szCs w:val="28"/>
        </w:rPr>
        <w:t>n</w:t>
      </w:r>
      <w:r w:rsidRPr="00421DE9">
        <w:rPr>
          <w:rFonts w:ascii="Times New Roman" w:eastAsia="Times New Roman" w:hAnsi="Times New Roman" w:cs="Times New Roman"/>
          <w:color w:val="000000"/>
          <w:sz w:val="28"/>
          <w:szCs w:val="28"/>
          <w:lang w:val="vi-VN"/>
        </w:rPr>
        <w:t>g ký dự tuyển theo Mẫu ban hành kèm theo Nghị định này tại địa điểm tiếp nhận Phiếu đăng ký dự tuyển hoặc gửi theo đường bưu chính.</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3. Thời hạn nhận Phiếu đăng ký dự tuyển của người đăng ký dự tuyển là 30 ngày sau ngày thông báo tuyển dụng công khai trên phương tiện thông tin đại chúng, trên trang thông tin điện tử của Ủy ban nhân dân cấp huyện và trụ sở làm việc của Ủy ban nhân dân cấp xã nơi tuyển dụng.</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4. Chậm nhất là 05 ngày làm việc trước ngày tổ chức thi tuyển hoặc xét tuyển, Ủy ban </w:t>
      </w:r>
      <w:r w:rsidRPr="00421DE9">
        <w:rPr>
          <w:rFonts w:ascii="Times New Roman" w:eastAsia="Times New Roman" w:hAnsi="Times New Roman" w:cs="Times New Roman"/>
          <w:color w:val="000000"/>
          <w:sz w:val="28"/>
          <w:szCs w:val="28"/>
        </w:rPr>
        <w:t>n</w:t>
      </w:r>
      <w:r w:rsidRPr="00421DE9">
        <w:rPr>
          <w:rFonts w:ascii="Times New Roman" w:eastAsia="Times New Roman" w:hAnsi="Times New Roman" w:cs="Times New Roman"/>
          <w:color w:val="000000"/>
          <w:sz w:val="28"/>
          <w:szCs w:val="28"/>
          <w:lang w:val="vi-VN"/>
        </w:rPr>
        <w:t>hân dân cấp huyện phải lập danh sách người có đủ điều kiện dự tuyển và niêm yết công khai tại trụ sở làm việc của Ủy ban nhân dân cấp huyện và trụ sở làm việc của Ủy ban nhân dân cấp xã nơi tuyển dụng và gửi thông báo tới người dự tuyển theo địa chỉ mà người dự tuyển đã đăng ký.”</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9. Sửa đổi, bổ sung </w:t>
      </w:r>
      <w:bookmarkStart w:id="12" w:name="dc_9"/>
      <w:r w:rsidRPr="00421DE9">
        <w:rPr>
          <w:rFonts w:ascii="Times New Roman" w:eastAsia="Times New Roman" w:hAnsi="Times New Roman" w:cs="Times New Roman"/>
          <w:color w:val="000000"/>
          <w:sz w:val="28"/>
          <w:szCs w:val="28"/>
        </w:rPr>
        <w:t>khoản 1 Điều 18</w:t>
      </w:r>
      <w:bookmarkEnd w:id="12"/>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18. Tổ chức tuyển dụng</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Khi hết thời gian nhận Phiếu đăng ký dự tuyển, chậm nhất là 10 ngày trước khi tổ chức thi tuyển hoặc xét tuyển, Chủ tịch Ủy ban nhân dân cấp huyện quyết định việc thành lập Hội đồng tuyển dụng để tổ chức tuyển dụng.”</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10. Sửa đổi, bổ sung </w:t>
      </w:r>
      <w:bookmarkStart w:id="13" w:name="dc_10"/>
      <w:r w:rsidRPr="00421DE9">
        <w:rPr>
          <w:rFonts w:ascii="Times New Roman" w:eastAsia="Times New Roman" w:hAnsi="Times New Roman" w:cs="Times New Roman"/>
          <w:color w:val="000000"/>
          <w:sz w:val="28"/>
          <w:szCs w:val="28"/>
        </w:rPr>
        <w:t>Điều 19</w:t>
      </w:r>
      <w:bookmarkEnd w:id="13"/>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19. Thông báo kết quả tuyển dụng</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Chậm nhất là 10 ngày sau ngày nhận được báo cáo kết quả vòng 2 của Hội đồng tuyển dụng hoặc Phòng Nội vụ cấp huyện trong trường hợp không thành lập Hội đồng tuyển dụng, Ủy ban nhân dân cấp huyện phải niêm yết công khai k</w:t>
      </w:r>
      <w:r w:rsidRPr="00421DE9">
        <w:rPr>
          <w:rFonts w:ascii="Times New Roman" w:eastAsia="Times New Roman" w:hAnsi="Times New Roman" w:cs="Times New Roman"/>
          <w:color w:val="000000"/>
          <w:sz w:val="28"/>
          <w:szCs w:val="28"/>
        </w:rPr>
        <w:t>ế</w:t>
      </w:r>
      <w:r w:rsidRPr="00421DE9">
        <w:rPr>
          <w:rFonts w:ascii="Times New Roman" w:eastAsia="Times New Roman" w:hAnsi="Times New Roman" w:cs="Times New Roman"/>
          <w:color w:val="000000"/>
          <w:sz w:val="28"/>
          <w:szCs w:val="28"/>
          <w:lang w:val="vi-VN"/>
        </w:rPr>
        <w:t xml:space="preserve">t quả thi </w:t>
      </w:r>
      <w:r w:rsidRPr="00421DE9">
        <w:rPr>
          <w:rFonts w:ascii="Times New Roman" w:eastAsia="Times New Roman" w:hAnsi="Times New Roman" w:cs="Times New Roman"/>
          <w:color w:val="000000"/>
          <w:sz w:val="28"/>
          <w:szCs w:val="28"/>
          <w:lang w:val="vi-VN"/>
        </w:rPr>
        <w:lastRenderedPageBreak/>
        <w:t>tuyển hoặc xét tuyển, danh sách người dự kiến trúng tuyển tại trụ sở làm việc của Ủy ban nhân dân cấp huyện và trụ sở làm việc của Ủy ban nhân dân cấp xã nơi tuyển dụng và trên trang thông tin điện tử của Ủy ban nhân dân cấp huyện; gửi thông báo kết quả thi tuyển hoặc xét tuyển bằng văn bản tới người dự tuyển theo địa chỉ mà người dự tuyển đã đăng ký.</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Trong thời hạn 15 ngày sau ngày niêm yết công khai kết quả vòng 2, người dự tuyển có quyền gửi đơn đề nghị phúc khảo kết quả trong trường hợp thi tuyển vòng 2 quy định tại khoản 2 Điều 11 Nghị định này bằng hình thức thi viết. Chủ tịch Hội đồng tuyển dụng có trách nhiệm tổ chức chấm phúc khảo và công bố kết quả chấm phúc khảo chậm nhất là 15 ngày sau ngày hết thời hạn nhận đơn phúc khảo theo quy định tại khoản này.</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3. Sau khi thực hiện các quy định tại khoản 1 và khoản 2 Điều này, Hội đồng tuyển dụng báo cáo Chủ tịch Ủy ban nhân dân cấp huyện phê duyệt kết quả tuyển dụng và gửi thông báo công nhận kết quả trúng tuyển bằng văn bản tới người dự tuyển theo địa chỉ mà người dự tuyển đã đăng ký. Nội dung thông báo phải ghi rõ thời gian người trúng tuyển đến Ủy ban nhân dân cấp huyện nhận quyết định tuyển dụng.</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4. Trường hợp người trúng tuyển không hoàn thiện đủ hồ sơ dự tuyển theo quy định hoặc có hành vi gian lận trong việc kê khai Phiếu đăng ký dự tuyển hoặc Hội đồng tuyển dụng phát hiện người trúng tuyển sử dụng văn bằng, chứng chỉ không đúng quy định thì Chủ tịch Ủy ban nhân dân cấp huyện ra quyết định hủy kết quả trúng tuyển và thông báo cho người dự tuyển, đồng thời thông báo công khai trên phương tiện thông tin đại chúng hoặc trên trang thông tin điện tử của cơ quan và không tiếp nhận Phi</w:t>
      </w:r>
      <w:r w:rsidRPr="00421DE9">
        <w:rPr>
          <w:rFonts w:ascii="Times New Roman" w:eastAsia="Times New Roman" w:hAnsi="Times New Roman" w:cs="Times New Roman"/>
          <w:color w:val="000000"/>
          <w:sz w:val="28"/>
          <w:szCs w:val="28"/>
        </w:rPr>
        <w:t>ế</w:t>
      </w:r>
      <w:r w:rsidRPr="00421DE9">
        <w:rPr>
          <w:rFonts w:ascii="Times New Roman" w:eastAsia="Times New Roman" w:hAnsi="Times New Roman" w:cs="Times New Roman"/>
          <w:color w:val="000000"/>
          <w:sz w:val="28"/>
          <w:szCs w:val="28"/>
          <w:lang w:val="vi-VN"/>
        </w:rPr>
        <w:t>u đăng ký dự tuyển trong một kỳ tuyển dụng tiếp theo.</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5. Chủ tịch Ủy ban nhân dân cấp huyện quyết định công nhận kết quả trúng tuyển đối với người dự tuyển có kết quả tuyển dụng thấp h</w:t>
      </w:r>
      <w:r w:rsidRPr="00421DE9">
        <w:rPr>
          <w:rFonts w:ascii="Times New Roman" w:eastAsia="Times New Roman" w:hAnsi="Times New Roman" w:cs="Times New Roman"/>
          <w:color w:val="000000"/>
          <w:sz w:val="28"/>
          <w:szCs w:val="28"/>
        </w:rPr>
        <w:t>ơ</w:t>
      </w:r>
      <w:r w:rsidRPr="00421DE9">
        <w:rPr>
          <w:rFonts w:ascii="Times New Roman" w:eastAsia="Times New Roman" w:hAnsi="Times New Roman" w:cs="Times New Roman"/>
          <w:color w:val="000000"/>
          <w:sz w:val="28"/>
          <w:szCs w:val="28"/>
          <w:lang w:val="vi-VN"/>
        </w:rPr>
        <w:t xml:space="preserve">n liền kề so với kết quả tuyển </w:t>
      </w:r>
      <w:r w:rsidRPr="00421DE9">
        <w:rPr>
          <w:rFonts w:ascii="Times New Roman" w:eastAsia="Times New Roman" w:hAnsi="Times New Roman" w:cs="Times New Roman"/>
          <w:color w:val="000000"/>
          <w:sz w:val="28"/>
          <w:szCs w:val="28"/>
          <w:lang w:val="vi-VN"/>
        </w:rPr>
        <w:lastRenderedPageBreak/>
        <w:t>dụng của người trúng tuyển đã bị hủy bỏ kết quả trúng tuyển theo quy định tại khoản 4 Điều này.</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Trường hợp có từ 02 người trở lên có kết quả tuyển dụng thấp hơn liền k</w:t>
      </w:r>
      <w:r w:rsidRPr="00421DE9">
        <w:rPr>
          <w:rFonts w:ascii="Times New Roman" w:eastAsia="Times New Roman" w:hAnsi="Times New Roman" w:cs="Times New Roman"/>
          <w:color w:val="000000"/>
          <w:sz w:val="28"/>
          <w:szCs w:val="28"/>
        </w:rPr>
        <w:t>ề </w:t>
      </w:r>
      <w:r w:rsidRPr="00421DE9">
        <w:rPr>
          <w:rFonts w:ascii="Times New Roman" w:eastAsia="Times New Roman" w:hAnsi="Times New Roman" w:cs="Times New Roman"/>
          <w:color w:val="000000"/>
          <w:sz w:val="28"/>
          <w:szCs w:val="28"/>
          <w:lang w:val="vi-VN"/>
        </w:rPr>
        <w:t>bằng nhau thì Chủ tịch Ủy ban nhân dân cấp huyện quyết định người trúng tuyển theo quy định tại khoản 2 Điều 13 Nghị định này (trong trường hợp tổ chức thi tuyển công chức) hoặc quy định tại khoản 2 Điều 16 Nghị định này (trong trường hợp xét tuyển công chức).”</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11. Sửa đổi, bổ sung </w:t>
      </w:r>
      <w:bookmarkStart w:id="14" w:name="dc_11"/>
      <w:r w:rsidRPr="00421DE9">
        <w:rPr>
          <w:rFonts w:ascii="Times New Roman" w:eastAsia="Times New Roman" w:hAnsi="Times New Roman" w:cs="Times New Roman"/>
          <w:color w:val="000000"/>
          <w:sz w:val="28"/>
          <w:szCs w:val="28"/>
        </w:rPr>
        <w:t>khoản 4 Điều 20</w:t>
      </w:r>
      <w:bookmarkEnd w:id="14"/>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20. Thời hạn ra quyết định tuyển dụng và nhận việc</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4. Trường hợp người trúng tuyển vào công chức cấp xã không đến nhận việc sau thời hạn quy định tại khoản 3 Điều này thì Chủ tịch Ủy ban nhân dân cấp huyện ra quyết định hủy bỏ quyết định tuyển dụng, đồng thời ra quyết định tuy</w:t>
      </w:r>
      <w:r w:rsidRPr="00421DE9">
        <w:rPr>
          <w:rFonts w:ascii="Times New Roman" w:eastAsia="Times New Roman" w:hAnsi="Times New Roman" w:cs="Times New Roman"/>
          <w:color w:val="000000"/>
          <w:sz w:val="28"/>
          <w:szCs w:val="28"/>
        </w:rPr>
        <w:t>ể</w:t>
      </w:r>
      <w:r w:rsidRPr="00421DE9">
        <w:rPr>
          <w:rFonts w:ascii="Times New Roman" w:eastAsia="Times New Roman" w:hAnsi="Times New Roman" w:cs="Times New Roman"/>
          <w:color w:val="000000"/>
          <w:sz w:val="28"/>
          <w:szCs w:val="28"/>
          <w:lang w:val="vi-VN"/>
        </w:rPr>
        <w:t>n dụng đ</w:t>
      </w:r>
      <w:r w:rsidRPr="00421DE9">
        <w:rPr>
          <w:rFonts w:ascii="Times New Roman" w:eastAsia="Times New Roman" w:hAnsi="Times New Roman" w:cs="Times New Roman"/>
          <w:color w:val="000000"/>
          <w:sz w:val="28"/>
          <w:szCs w:val="28"/>
        </w:rPr>
        <w:t>ố</w:t>
      </w:r>
      <w:r w:rsidRPr="00421DE9">
        <w:rPr>
          <w:rFonts w:ascii="Times New Roman" w:eastAsia="Times New Roman" w:hAnsi="Times New Roman" w:cs="Times New Roman"/>
          <w:color w:val="000000"/>
          <w:sz w:val="28"/>
          <w:szCs w:val="28"/>
          <w:lang w:val="vi-VN"/>
        </w:rPr>
        <w:t>i với người đủ điều kiện trúng tuyển có điểm thi th</w:t>
      </w:r>
      <w:r w:rsidRPr="00421DE9">
        <w:rPr>
          <w:rFonts w:ascii="Times New Roman" w:eastAsia="Times New Roman" w:hAnsi="Times New Roman" w:cs="Times New Roman"/>
          <w:color w:val="000000"/>
          <w:sz w:val="28"/>
          <w:szCs w:val="28"/>
        </w:rPr>
        <w:t>ấ</w:t>
      </w:r>
      <w:r w:rsidRPr="00421DE9">
        <w:rPr>
          <w:rFonts w:ascii="Times New Roman" w:eastAsia="Times New Roman" w:hAnsi="Times New Roman" w:cs="Times New Roman"/>
          <w:color w:val="000000"/>
          <w:sz w:val="28"/>
          <w:szCs w:val="28"/>
          <w:lang w:val="vi-VN"/>
        </w:rPr>
        <w:t>p hơn liền kề.”</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12. Sửa đổi, bổ sung </w:t>
      </w:r>
      <w:bookmarkStart w:id="15" w:name="dc_12"/>
      <w:r w:rsidRPr="00421DE9">
        <w:rPr>
          <w:rFonts w:ascii="Times New Roman" w:eastAsia="Times New Roman" w:hAnsi="Times New Roman" w:cs="Times New Roman"/>
          <w:color w:val="000000"/>
          <w:sz w:val="28"/>
          <w:szCs w:val="28"/>
        </w:rPr>
        <w:t>Điều 21</w:t>
      </w:r>
      <w:bookmarkEnd w:id="15"/>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21. Trường hợp đặc biệt trong tuyển dụng</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Căn cứ điều kiện đăng k</w:t>
      </w:r>
      <w:r w:rsidRPr="00421DE9">
        <w:rPr>
          <w:rFonts w:ascii="Times New Roman" w:eastAsia="Times New Roman" w:hAnsi="Times New Roman" w:cs="Times New Roman"/>
          <w:color w:val="000000"/>
          <w:sz w:val="28"/>
          <w:szCs w:val="28"/>
        </w:rPr>
        <w:t>ý </w:t>
      </w:r>
      <w:r w:rsidRPr="00421DE9">
        <w:rPr>
          <w:rFonts w:ascii="Times New Roman" w:eastAsia="Times New Roman" w:hAnsi="Times New Roman" w:cs="Times New Roman"/>
          <w:color w:val="000000"/>
          <w:sz w:val="28"/>
          <w:szCs w:val="28"/>
          <w:lang w:val="vi-VN"/>
        </w:rPr>
        <w:t>dự tuyển công chức cấp xã quy định tại Điều 6 Nghị định này và yêu cầu công việc, Chủ tịch Ủy ban nhân dân cấp huyện được tuyển dụng không qua thi tuyển, xét tuyển đối với các trường hợp đ</w:t>
      </w:r>
      <w:r w:rsidRPr="00421DE9">
        <w:rPr>
          <w:rFonts w:ascii="Times New Roman" w:eastAsia="Times New Roman" w:hAnsi="Times New Roman" w:cs="Times New Roman"/>
          <w:color w:val="000000"/>
          <w:sz w:val="28"/>
          <w:szCs w:val="28"/>
        </w:rPr>
        <w:t>ặ</w:t>
      </w:r>
      <w:r w:rsidRPr="00421DE9">
        <w:rPr>
          <w:rFonts w:ascii="Times New Roman" w:eastAsia="Times New Roman" w:hAnsi="Times New Roman" w:cs="Times New Roman"/>
          <w:color w:val="000000"/>
          <w:sz w:val="28"/>
          <w:szCs w:val="28"/>
          <w:lang w:val="vi-VN"/>
        </w:rPr>
        <w:t>c bi</w:t>
      </w:r>
      <w:r w:rsidRPr="00421DE9">
        <w:rPr>
          <w:rFonts w:ascii="Times New Roman" w:eastAsia="Times New Roman" w:hAnsi="Times New Roman" w:cs="Times New Roman"/>
          <w:color w:val="000000"/>
          <w:sz w:val="28"/>
          <w:szCs w:val="28"/>
        </w:rPr>
        <w:t>ệ</w:t>
      </w:r>
      <w:r w:rsidRPr="00421DE9">
        <w:rPr>
          <w:rFonts w:ascii="Times New Roman" w:eastAsia="Times New Roman" w:hAnsi="Times New Roman" w:cs="Times New Roman"/>
          <w:color w:val="000000"/>
          <w:sz w:val="28"/>
          <w:szCs w:val="28"/>
          <w:lang w:val="vi-VN"/>
        </w:rPr>
        <w:t>t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a) Người tốt nghiệp đại học đạt loại giỏi ở trong nước hoặc đạt loại khá trở lên ở nước ngoài, có chuyên môn, nghiệp vụ phù hợp với chức danh công chức cần tuyển dụng;</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b) Người có trình độ từ đại học trở lên có chuyên ngành đào tạo phù hợp với chức danh công chức cần tuyển dụng, có đóng bảo hiểm xã hội b</w:t>
      </w:r>
      <w:r w:rsidRPr="00421DE9">
        <w:rPr>
          <w:rFonts w:ascii="Times New Roman" w:eastAsia="Times New Roman" w:hAnsi="Times New Roman" w:cs="Times New Roman"/>
          <w:color w:val="000000"/>
          <w:sz w:val="28"/>
          <w:szCs w:val="28"/>
        </w:rPr>
        <w:t>ắ</w:t>
      </w:r>
      <w:r w:rsidRPr="00421DE9">
        <w:rPr>
          <w:rFonts w:ascii="Times New Roman" w:eastAsia="Times New Roman" w:hAnsi="Times New Roman" w:cs="Times New Roman"/>
          <w:color w:val="000000"/>
          <w:sz w:val="28"/>
          <w:szCs w:val="28"/>
          <w:lang w:val="vi-VN"/>
        </w:rPr>
        <w:t>t buộc và có ít nhất 05 năm công tác trong lĩnh vực cần tuyển dụng.</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lastRenderedPageBreak/>
        <w:t>2. Công chức cấp xã được bầu giữ chức vụ quy định là cán bộ cấp xã khi thôi đảm nhiệm chức vụ (không trong thời hạn bị kỷ luật) thì đ</w:t>
      </w:r>
      <w:r w:rsidRPr="00421DE9">
        <w:rPr>
          <w:rFonts w:ascii="Times New Roman" w:eastAsia="Times New Roman" w:hAnsi="Times New Roman" w:cs="Times New Roman"/>
          <w:color w:val="000000"/>
          <w:sz w:val="28"/>
          <w:szCs w:val="28"/>
        </w:rPr>
        <w:t>ư</w:t>
      </w:r>
      <w:r w:rsidRPr="00421DE9">
        <w:rPr>
          <w:rFonts w:ascii="Times New Roman" w:eastAsia="Times New Roman" w:hAnsi="Times New Roman" w:cs="Times New Roman"/>
          <w:color w:val="000000"/>
          <w:sz w:val="28"/>
          <w:szCs w:val="28"/>
          <w:lang w:val="vi-VN"/>
        </w:rPr>
        <w:t>ợc Chủ tịch Ủy ban nhân dân cấp huyện xem xét, tiếp nhận trở lại. Trường hợp không còn vị trí chức danh công chức cấp xã th</w:t>
      </w:r>
      <w:r w:rsidRPr="00421DE9">
        <w:rPr>
          <w:rFonts w:ascii="Times New Roman" w:eastAsia="Times New Roman" w:hAnsi="Times New Roman" w:cs="Times New Roman"/>
          <w:color w:val="000000"/>
          <w:sz w:val="28"/>
          <w:szCs w:val="28"/>
        </w:rPr>
        <w:t>ì </w:t>
      </w:r>
      <w:r w:rsidRPr="00421DE9">
        <w:rPr>
          <w:rFonts w:ascii="Times New Roman" w:eastAsia="Times New Roman" w:hAnsi="Times New Roman" w:cs="Times New Roman"/>
          <w:color w:val="000000"/>
          <w:sz w:val="28"/>
          <w:szCs w:val="28"/>
          <w:lang w:val="vi-VN"/>
        </w:rPr>
        <w:t>giải quyết chế độ, chính sách theo quy định của pháp luật.</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3. Trường hợp người được tuyển dụng vào công chức cấp xã theo quy định tại Nghị đ</w:t>
      </w:r>
      <w:r w:rsidRPr="00421DE9">
        <w:rPr>
          <w:rFonts w:ascii="Times New Roman" w:eastAsia="Times New Roman" w:hAnsi="Times New Roman" w:cs="Times New Roman"/>
          <w:color w:val="000000"/>
          <w:sz w:val="28"/>
          <w:szCs w:val="28"/>
        </w:rPr>
        <w:t>ị</w:t>
      </w:r>
      <w:r w:rsidRPr="00421DE9">
        <w:rPr>
          <w:rFonts w:ascii="Times New Roman" w:eastAsia="Times New Roman" w:hAnsi="Times New Roman" w:cs="Times New Roman"/>
          <w:color w:val="000000"/>
          <w:sz w:val="28"/>
          <w:szCs w:val="28"/>
          <w:lang w:val="vi-VN"/>
        </w:rPr>
        <w:t>nh này được bố trí chức danh theo đúng chuyên ngành đào tạo hoặc theo đúng chuyên môn nghiệp vụ trước đây đã đảm nhiệm thì thời gian công tác có đóng bảo hiểm xã hội bắt buộc trước ngày được tuyển dụng, tiếp nhận vào công chức (nếu có thời gian công tác có đóng bảo hiểm xã hội bắt buộc không liên tục mà chưa nhận trợ cấp bảo hiểm xã hội một lần thì được cộng dồn) được tính để làm căn cứ xếp lương phù hợp với chức danh công chức được tuyển dụng.</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4. Việc tuyển dụng công chức cấp xã đối với các trường hợp quy định tại khoản 1 Điều này, Chủ tịch Ủy ban nhân dân cấp huyện phải thành lập Hội đồng kiểm tra, sát hạch.</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a) Hội đồng kiểm tra, sát hạch có 05 hoặc 07 thành viên, bao gồm: Chủ tịch Hội đồng là Chủ tịch hoặc Phó Chủ tịch Ủy ban nhân dân cấp huyện; 01 ủy viên là lãnh đạo phòng Nội vụ, kiêm Thư ký Hội đồng; 01 ủy viên là Chủ tịch hoặc Phó Chủ tịch Ủy ban nhân dân cấp xã nơi dự kiến bố trí công chức sau khi được tiếp nhận; các ủy viên khác là đại diện một số bộ phận chuyên môn, nghiệp vụ có liên quan.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b) Nhiệm vụ, quyền hạn của Hội đồng kiểm tra, sát hạch: Kiểm tra về các điều kiện, tiêu chuẩn, văn bằng, chứng chỉ theo yêu cầu của chức danh công chức cần tuyển; sát hạch về trình độ hiểu biết chung và năng lực chuyên môn, nghiệp vụ của người được đề nghị tiếp nhận. Hình thức và nội dung sát hạch do Hội đồng kiểm tra, sát hạch căn cứ vào yêu cầu chức danh công chức cần tuyển, báo cáo Chủ tịch Ủy ban nhân dân cấp huyện xem xét, quyết định trước khi tổ chức sát hạch; Hội đồng kiểm tra, sát hạch làm việc theo nguyên tắc tập thể, biểu quyết theo đa số và tự giải thể sau khi hoàn thành nhiệm vụ.</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bookmarkStart w:id="16" w:name="dieu_2"/>
      <w:r w:rsidRPr="00421DE9">
        <w:rPr>
          <w:rFonts w:ascii="Times New Roman" w:eastAsia="Times New Roman" w:hAnsi="Times New Roman" w:cs="Times New Roman"/>
          <w:b/>
          <w:bCs/>
          <w:color w:val="000000"/>
          <w:sz w:val="28"/>
          <w:szCs w:val="28"/>
          <w:lang w:val="vi-VN"/>
        </w:rPr>
        <w:lastRenderedPageBreak/>
        <w:t>Điều 2. Sửa đổi, bổ sung một số điều của Nghị định số </w:t>
      </w:r>
      <w:bookmarkEnd w:id="16"/>
      <w:r w:rsidR="003362B6">
        <w:rPr>
          <w:rFonts w:ascii="Times New Roman" w:eastAsia="Times New Roman" w:hAnsi="Times New Roman" w:cs="Times New Roman"/>
          <w:b/>
          <w:bCs/>
          <w:color w:val="000000"/>
          <w:sz w:val="28"/>
          <w:szCs w:val="28"/>
        </w:rPr>
        <w:t xml:space="preserve">92/2009/NĐ-CP </w:t>
      </w:r>
      <w:r w:rsidRPr="00421DE9">
        <w:rPr>
          <w:rFonts w:ascii="Times New Roman" w:eastAsia="Times New Roman" w:hAnsi="Times New Roman" w:cs="Times New Roman"/>
          <w:b/>
          <w:bCs/>
          <w:color w:val="000000"/>
          <w:sz w:val="28"/>
          <w:szCs w:val="28"/>
        </w:rPr>
        <w:t>ngày 22 tháng 10 năm 2009 của Chính phủ về chức danh, số lượng, một số chế độ, chính sách đối với cán bộ, công chức ở xã, phường, thị trấn và những người hoạt động không chuyên trách ở cấp xã</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Sửa đổi, bổ sung </w:t>
      </w:r>
      <w:bookmarkStart w:id="17" w:name="dc_13"/>
      <w:r w:rsidRPr="00421DE9">
        <w:rPr>
          <w:rFonts w:ascii="Times New Roman" w:eastAsia="Times New Roman" w:hAnsi="Times New Roman" w:cs="Times New Roman"/>
          <w:color w:val="000000"/>
          <w:sz w:val="28"/>
          <w:szCs w:val="28"/>
        </w:rPr>
        <w:t>Điều 4</w:t>
      </w:r>
      <w:bookmarkEnd w:id="17"/>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4. Số lượng cán bộ, công chức cấp xã</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Số lượng cán bộ, công chức cấp xã được bố trí theo Quyết định phân loại đơn vị hành chính xã, phường, thị trấn. Cụ thể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a) Loại 1: tối đa 23 người;</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b) Loại 2: tối đa 21 người;</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c) Loại 3: tối đa 19 người.</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Ủy ban nhân dân tỉnh, thành phố trực thuộc trung ương quyết định bố trí số lượng cán bộ, công chức cấp xã bằng hoặc thấp hơn quy định tại khoản 1 Điều này, bảo đảm đúng với chức danh quy định tại Điều 3 Nghị định này và phù hợp với tình hình thực tế của địa phương. Đối với c</w:t>
      </w:r>
      <w:r w:rsidRPr="00421DE9">
        <w:rPr>
          <w:rFonts w:ascii="Times New Roman" w:eastAsia="Times New Roman" w:hAnsi="Times New Roman" w:cs="Times New Roman"/>
          <w:color w:val="000000"/>
          <w:sz w:val="28"/>
          <w:szCs w:val="28"/>
        </w:rPr>
        <w:t>á</w:t>
      </w:r>
      <w:r w:rsidRPr="00421DE9">
        <w:rPr>
          <w:rFonts w:ascii="Times New Roman" w:eastAsia="Times New Roman" w:hAnsi="Times New Roman" w:cs="Times New Roman"/>
          <w:color w:val="000000"/>
          <w:sz w:val="28"/>
          <w:szCs w:val="28"/>
          <w:lang w:val="vi-VN"/>
        </w:rPr>
        <w:t>c xã, thị trấn bố trí Trưởng Công an xã là công an chính quy thì số lượng cán bộ, công chức quy định tại khoản 1 Điều này giảm 01 người.</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3. Số lượng cán bộ, công chức cấp xã quy định tại khoản 1 Điều này bao gồm cả cán bộ, công chức được luân chuy</w:t>
      </w:r>
      <w:r w:rsidRPr="00421DE9">
        <w:rPr>
          <w:rFonts w:ascii="Times New Roman" w:eastAsia="Times New Roman" w:hAnsi="Times New Roman" w:cs="Times New Roman"/>
          <w:color w:val="000000"/>
          <w:sz w:val="28"/>
          <w:szCs w:val="28"/>
        </w:rPr>
        <w:t>ể</w:t>
      </w:r>
      <w:r w:rsidRPr="00421DE9">
        <w:rPr>
          <w:rFonts w:ascii="Times New Roman" w:eastAsia="Times New Roman" w:hAnsi="Times New Roman" w:cs="Times New Roman"/>
          <w:color w:val="000000"/>
          <w:sz w:val="28"/>
          <w:szCs w:val="28"/>
          <w:lang w:val="vi-VN"/>
        </w:rPr>
        <w:t>n, điều động, biệt phái về cấp xã. Riêng trường hợp luân chuyển về đảm nhiệm chức vụ Phó Chủ tịch Ủy ban nhân dân cấp xã thì thực hiện theo Nghị định số </w:t>
      </w:r>
      <w:r w:rsidR="003362B6">
        <w:rPr>
          <w:rFonts w:ascii="Times New Roman" w:eastAsia="Times New Roman" w:hAnsi="Times New Roman" w:cs="Times New Roman"/>
          <w:color w:val="000000"/>
          <w:sz w:val="28"/>
          <w:szCs w:val="28"/>
        </w:rPr>
        <w:t xml:space="preserve">08/2016/NĐ-CP </w:t>
      </w:r>
      <w:r w:rsidRPr="00421DE9">
        <w:rPr>
          <w:rFonts w:ascii="Times New Roman" w:eastAsia="Times New Roman" w:hAnsi="Times New Roman" w:cs="Times New Roman"/>
          <w:color w:val="000000"/>
          <w:sz w:val="28"/>
          <w:szCs w:val="28"/>
          <w:lang w:val="vi-VN"/>
        </w:rPr>
        <w:t>ngày 25 tháng 01 năm 2016 của Chính phủ về số lượng Phó Chủ tịch Ủy ban nhân dân và quy trình, thủ tục bầu, từ chức, miễn nhiệm, bãi nhiệm, điều động, cách chức thành viên Ủy ban nhân dân.”</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Sửa đổi </w:t>
      </w:r>
      <w:bookmarkStart w:id="18" w:name="dc_14"/>
      <w:r w:rsidRPr="00421DE9">
        <w:rPr>
          <w:rFonts w:ascii="Times New Roman" w:eastAsia="Times New Roman" w:hAnsi="Times New Roman" w:cs="Times New Roman"/>
          <w:color w:val="000000"/>
          <w:sz w:val="28"/>
          <w:szCs w:val="28"/>
        </w:rPr>
        <w:t>điểm c khoản 1</w:t>
      </w:r>
      <w:bookmarkEnd w:id="18"/>
      <w:r w:rsidRPr="00421DE9">
        <w:rPr>
          <w:rFonts w:ascii="Times New Roman" w:eastAsia="Times New Roman" w:hAnsi="Times New Roman" w:cs="Times New Roman"/>
          <w:color w:val="000000"/>
          <w:sz w:val="28"/>
          <w:szCs w:val="28"/>
          <w:lang w:val="vi-VN"/>
        </w:rPr>
        <w:t>, bổ sung khoản 4 </w:t>
      </w:r>
      <w:bookmarkStart w:id="19" w:name="dc_15"/>
      <w:r w:rsidRPr="00421DE9">
        <w:rPr>
          <w:rFonts w:ascii="Times New Roman" w:eastAsia="Times New Roman" w:hAnsi="Times New Roman" w:cs="Times New Roman"/>
          <w:color w:val="000000"/>
          <w:sz w:val="28"/>
          <w:szCs w:val="28"/>
        </w:rPr>
        <w:t>Điều 5</w:t>
      </w:r>
      <w:bookmarkEnd w:id="19"/>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5. Xếp lương</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lastRenderedPageBreak/>
        <w:t>1. Đối với cán bộ cấp xã</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c) Cán bộ cấp xã là người đang hưởng chế độ hưu trí hoặc trợ cấp mất sức lao động, ngoài lương hưu hoặc trợ cấp mất sức lao động hiện hưởng, hàng tháng được hưởng một khoản phụ cấp bằng 100% mức lương bậc 1 của chức danh hiện đảm nhiệm theo quy định tại điểm a khoản 1 Điều 5 Nghị định này và không phải đóng bảo hiểm xã hội, bảo hiểm y tế. Sau thời gian đủ 5 năm (60 tháng), nếu hoàn thành nhiệm vụ được giao và không bị kỷ luật trong suốt thời gian này thì được hưởng 100% mức lương bậc 2 của chức danh đảm nhiệm;</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4. Cán bộ, công chức cấp xã đã được xếp lương theo chức vụ hoặc xếp lương theo một trong các ngạch công chức hành chính quy định tại điểm a, b khoản 1, khoản 2 Điều 5 Nghị định này, nếu sau đó có thay đổi về trình độ đào tạo phù hợp với chức danh đảm nhiệm do cơ quan, tổ chức có thẩm quyền về quản lý hoặc sử dụng cán bộ, công chức đồng ý cho đi đào tạo thì kể từ ngày được cấp bằng tốt nghiệp được xếp lương theo trình độ đào tạo. Đối với cán bộ, công chức cấp xã đã đi học mà không được cấp có thẩm quyền quyết định cử đi học, có bằng cấp đào tạo phù hợp với chức danh đảm nhiệm thì được xếp lương theo trình độ đào tạo mới kể từ ngày Nghị định này có hiệ</w:t>
      </w:r>
      <w:r w:rsidRPr="00421DE9">
        <w:rPr>
          <w:rFonts w:ascii="Times New Roman" w:eastAsia="Times New Roman" w:hAnsi="Times New Roman" w:cs="Times New Roman"/>
          <w:color w:val="000000"/>
          <w:sz w:val="28"/>
          <w:szCs w:val="28"/>
        </w:rPr>
        <w:t>u </w:t>
      </w:r>
      <w:r w:rsidRPr="00421DE9">
        <w:rPr>
          <w:rFonts w:ascii="Times New Roman" w:eastAsia="Times New Roman" w:hAnsi="Times New Roman" w:cs="Times New Roman"/>
          <w:color w:val="000000"/>
          <w:sz w:val="28"/>
          <w:szCs w:val="28"/>
          <w:lang w:val="vi-VN"/>
        </w:rPr>
        <w:t>lực thi hành.”</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3. Sửa đổi, bổ sung </w:t>
      </w:r>
      <w:bookmarkStart w:id="20" w:name="dc_16"/>
      <w:r w:rsidRPr="00421DE9">
        <w:rPr>
          <w:rFonts w:ascii="Times New Roman" w:eastAsia="Times New Roman" w:hAnsi="Times New Roman" w:cs="Times New Roman"/>
          <w:color w:val="000000"/>
          <w:sz w:val="28"/>
          <w:szCs w:val="28"/>
        </w:rPr>
        <w:t>Điều 10</w:t>
      </w:r>
      <w:bookmarkEnd w:id="20"/>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10. Phụ cấp kiêm nhiệm chức danh</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Cán bộ, công chức cấp xã kiêm nhiệm chức danh mà giảm được 01 người trong số lượng quy định tối đa tại khoản 1 Điều 4 Nghị định này, kể từ ngày được cấp có thẩm quyền quyết định việc kiêm nhiệm thì được hưởng phụ cấp kiêm nhiệm gồm: 50% mức lương (bậc 1), cộng phụ cấp chức vụ lãnh đạo (nếu có) của chức danh kiêm nhiệm. Trường hợp kiêm nhiệm nhiều chức danh (kể cả trường hợp Bí thư cấp ủy đồng thời là Chủ tịch Ủy ban nhân dân, Bí thư cấp ủy đồng thời là Chủ tịch Hội đồng nhân dân) cũng chỉ được hưởng một mức phụ cấp kiêm nhiệm.</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lastRenderedPageBreak/>
        <w:t>2. Cán bộ, công chức cấp xã được kiêm nhiệm chức danh người hoạt động không chuyên trách ở cấp xã.</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3. Phụ cấp kiêm nhiệm chức danh không dùng để tính đóng, hưởng chế độ bảo hiểm xã hội, bảo hiểm y tế.”</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4. Sửa đổi, bổ sung </w:t>
      </w:r>
      <w:bookmarkStart w:id="21" w:name="dc_17"/>
      <w:r w:rsidRPr="00421DE9">
        <w:rPr>
          <w:rFonts w:ascii="Times New Roman" w:eastAsia="Times New Roman" w:hAnsi="Times New Roman" w:cs="Times New Roman"/>
          <w:color w:val="000000"/>
          <w:sz w:val="28"/>
          <w:szCs w:val="28"/>
        </w:rPr>
        <w:t>Điều 13</w:t>
      </w:r>
      <w:bookmarkEnd w:id="21"/>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13. Số lượng người hoạt động không chuyên trách ở cấp xã được bố trí theo Quyết định phân loại đơn vị hành chính xã, phường, thị trấn: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Loại 1 tối đa 14 người.</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Loại 2 tối đa 12 người.</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3. Loại 3 tối đa 10 người”.</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5. Sửa đổi, bổ sung </w:t>
      </w:r>
      <w:bookmarkStart w:id="22" w:name="dc_18"/>
      <w:r w:rsidRPr="00421DE9">
        <w:rPr>
          <w:rFonts w:ascii="Times New Roman" w:eastAsia="Times New Roman" w:hAnsi="Times New Roman" w:cs="Times New Roman"/>
          <w:color w:val="000000"/>
          <w:sz w:val="28"/>
          <w:szCs w:val="28"/>
        </w:rPr>
        <w:t>Điều 14</w:t>
      </w:r>
      <w:bookmarkEnd w:id="22"/>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14. Phụ cấp và khoán kinh phí đối với người hoạt động không chuyên trách </w:t>
      </w:r>
      <w:r w:rsidRPr="00421DE9">
        <w:rPr>
          <w:rFonts w:ascii="Times New Roman" w:eastAsia="Times New Roman" w:hAnsi="Times New Roman" w:cs="Times New Roman"/>
          <w:b/>
          <w:bCs/>
          <w:color w:val="000000"/>
          <w:sz w:val="28"/>
          <w:szCs w:val="28"/>
        </w:rPr>
        <w:t>ở </w:t>
      </w:r>
      <w:r w:rsidRPr="00421DE9">
        <w:rPr>
          <w:rFonts w:ascii="Times New Roman" w:eastAsia="Times New Roman" w:hAnsi="Times New Roman" w:cs="Times New Roman"/>
          <w:b/>
          <w:bCs/>
          <w:color w:val="000000"/>
          <w:sz w:val="28"/>
          <w:szCs w:val="28"/>
          <w:lang w:val="vi-VN"/>
        </w:rPr>
        <w:t>cấp xã</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Người hoạt động không chuyên trách ở cấp xã được hưởng chế độ phụ cấp, chế độ bảo hiểm xã hội và chế độ bảo hiểm y tế. Ngân sách nhà nước thực hiện khoán quỹ phụ cấp, bao gồm cả hỗ trợ bảo hiểm xã hội và bảo hiểm y tế để chi trả hàng tháng đối với người hoạt động không chuyên trách ở cấp xã theo Quyết định phân loại đơn vị hành chính xã, phường, thị trấn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a) Loại 1 được khoán quỹ phụ cấp bằng 16,0 lần mức lương cơ sở;</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b) Loại 2 được khoán quỹ phụ cấp bằng 13,7 lần mức lương cơ sở;</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c) Loại 3 được khoán quỹ phụ cấp bằng 11,4 lần mức lương cơ sở.</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xml:space="preserve">2. Căn cứ vào quỹ phụ cấp quy định tại khoản 1 Điều này và căn cứ vào đặc thù của từng cấp xã, yêu cầu quản lý, tỷ lệ chi thường xuyên của cấp xã, nguồn kinh </w:t>
      </w:r>
      <w:r w:rsidRPr="00421DE9">
        <w:rPr>
          <w:rFonts w:ascii="Times New Roman" w:eastAsia="Times New Roman" w:hAnsi="Times New Roman" w:cs="Times New Roman"/>
          <w:color w:val="000000"/>
          <w:sz w:val="28"/>
          <w:szCs w:val="28"/>
          <w:lang w:val="vi-VN"/>
        </w:rPr>
        <w:lastRenderedPageBreak/>
        <w:t>phí chi cho cải cách chính sách tiền lương của địa phương, Ủy ban nhân dân cấp tỉnh trình Hội đồng nhân dân cùng cấp quy định cụ thể những nội dung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a) Quy định chức danh và bố trí số lư</w:t>
      </w:r>
      <w:r w:rsidRPr="00421DE9">
        <w:rPr>
          <w:rFonts w:ascii="Times New Roman" w:eastAsia="Times New Roman" w:hAnsi="Times New Roman" w:cs="Times New Roman"/>
          <w:color w:val="000000"/>
          <w:sz w:val="28"/>
          <w:szCs w:val="28"/>
        </w:rPr>
        <w:t>ợ</w:t>
      </w:r>
      <w:r w:rsidRPr="00421DE9">
        <w:rPr>
          <w:rFonts w:ascii="Times New Roman" w:eastAsia="Times New Roman" w:hAnsi="Times New Roman" w:cs="Times New Roman"/>
          <w:color w:val="000000"/>
          <w:sz w:val="28"/>
          <w:szCs w:val="28"/>
          <w:lang w:val="vi-VN"/>
        </w:rPr>
        <w:t>ng người hoạt động không chuyên trách ở cấp xã bằng hoặc thấp hơn quy định tại Điều 13 Nghị định này;</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b) Quy định cụ thể về mức phụ cấp của từng chức danh, mức phụ cấp kiêm nhiệm chức danh đối với người hoạt động không chuyên trách ở cấp xã;</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c) Quy định cụ thể mức khoán kinh phí hoạt động của các tổ chức chính trị - xã hội ở cấp xã phù hợp với tình hình thực tế của địa phương.”</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6. Bổ sung </w:t>
      </w:r>
      <w:r w:rsidRPr="00421DE9">
        <w:rPr>
          <w:rFonts w:ascii="Times New Roman" w:eastAsia="Times New Roman" w:hAnsi="Times New Roman" w:cs="Times New Roman"/>
          <w:color w:val="000000"/>
          <w:sz w:val="28"/>
          <w:szCs w:val="28"/>
        </w:rPr>
        <w:t>Điều 14a</w:t>
      </w:r>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14a. Người hoạt động không chuyên trách ở thôn, tổ dân phố</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Người hoạt động không chuyên trách ở thôn, tổ dân phố có không quá 03 người được hưởng phụ cấp hàng tháng từ ngân sách nhà nước và chỉ áp dụng đối với các chức danh: Bí thư Chi bộ; Trưởng thôn hoặc Tổ trưởng tổ dân phố; Trưởng Ban công tác mặt trận. Người tham gia công việc ở thôn, tổ dân phố ngoài 03 chức danh nêu trên không hưởng phụ cấp hàng tháng mà được hưởng bồi dưỡng khi trực tiếp tham gia vào công việc của thôn, tổ dân phố từ đoàn phí, hội phí khoán cho các đoàn thể và từ các nguồn quỹ khác (nếu có).</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Chế độ, chính sách đối với người hoạt động không chuyên trách ở thôn, tổ dân phố</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Ngân sách nhà nước thực hiện khoán quỹ phụ cấp bằng 3,0 lần mức lương cơ sở để chi trả hàng tháng đối với người hoạt động không chuyên trách ở mỗi thôn, tổ dân phố. Riêng đối với thôn có từ 350 hộ gia đình trở lên, thôn thuộc xã trọng điểm, phức tạp về an ninh, trật tự theo quyết định của cơ quan có thẩm quyền; thôn thuộc xã biên giới hoặc hải đảo được khoán quỹ phụ cấp bằng 5,0 lần mức lương cơ sở.</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lastRenderedPageBreak/>
        <w:t>Căn cứ vào quỹ phụ cấp quy định tại khoản này và căn cứ vào đặc thù của từng cấp xã, yêu cầu quản lý, tỷ lệ chi thường xuyên của cấp xã và nguồn thu ngân sách của địa phương, Ủy ban nhân dân cấp tỉnh trình Hội đ</w:t>
      </w:r>
      <w:r w:rsidRPr="00421DE9">
        <w:rPr>
          <w:rFonts w:ascii="Times New Roman" w:eastAsia="Times New Roman" w:hAnsi="Times New Roman" w:cs="Times New Roman"/>
          <w:color w:val="000000"/>
          <w:sz w:val="28"/>
          <w:szCs w:val="28"/>
        </w:rPr>
        <w:t>ồ</w:t>
      </w:r>
      <w:r w:rsidRPr="00421DE9">
        <w:rPr>
          <w:rFonts w:ascii="Times New Roman" w:eastAsia="Times New Roman" w:hAnsi="Times New Roman" w:cs="Times New Roman"/>
          <w:color w:val="000000"/>
          <w:sz w:val="28"/>
          <w:szCs w:val="28"/>
          <w:lang w:val="vi-VN"/>
        </w:rPr>
        <w:t>ng nhân dân cùng cấp quy định mức phụ cấp của từng chức danh, mức phụ cấp kiêm nhiệm chức danh đ</w:t>
      </w:r>
      <w:r w:rsidRPr="00421DE9">
        <w:rPr>
          <w:rFonts w:ascii="Times New Roman" w:eastAsia="Times New Roman" w:hAnsi="Times New Roman" w:cs="Times New Roman"/>
          <w:color w:val="000000"/>
          <w:sz w:val="28"/>
          <w:szCs w:val="28"/>
        </w:rPr>
        <w:t>ố</w:t>
      </w:r>
      <w:r w:rsidRPr="00421DE9">
        <w:rPr>
          <w:rFonts w:ascii="Times New Roman" w:eastAsia="Times New Roman" w:hAnsi="Times New Roman" w:cs="Times New Roman"/>
          <w:color w:val="000000"/>
          <w:sz w:val="28"/>
          <w:szCs w:val="28"/>
          <w:lang w:val="vi-VN"/>
        </w:rPr>
        <w:t>i với người hoạt động không chuyên trách và mức b</w:t>
      </w:r>
      <w:r w:rsidRPr="00421DE9">
        <w:rPr>
          <w:rFonts w:ascii="Times New Roman" w:eastAsia="Times New Roman" w:hAnsi="Times New Roman" w:cs="Times New Roman"/>
          <w:color w:val="000000"/>
          <w:sz w:val="28"/>
          <w:szCs w:val="28"/>
        </w:rPr>
        <w:t>ồ</w:t>
      </w:r>
      <w:r w:rsidRPr="00421DE9">
        <w:rPr>
          <w:rFonts w:ascii="Times New Roman" w:eastAsia="Times New Roman" w:hAnsi="Times New Roman" w:cs="Times New Roman"/>
          <w:color w:val="000000"/>
          <w:sz w:val="28"/>
          <w:szCs w:val="28"/>
          <w:lang w:val="vi-VN"/>
        </w:rPr>
        <w:t>i dưỡng người trực tiếp tham gia công việc của thôn, tổ dân phố.”</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7. Sửa đổi, bổ sung </w:t>
      </w:r>
      <w:bookmarkStart w:id="23" w:name="dc_20"/>
      <w:r w:rsidRPr="00421DE9">
        <w:rPr>
          <w:rFonts w:ascii="Times New Roman" w:eastAsia="Times New Roman" w:hAnsi="Times New Roman" w:cs="Times New Roman"/>
          <w:color w:val="000000"/>
          <w:sz w:val="28"/>
          <w:szCs w:val="28"/>
        </w:rPr>
        <w:t>khoản 2 Điều 15</w:t>
      </w:r>
      <w:bookmarkEnd w:id="23"/>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15. Chế độ đào tạo, bồi dưỡng và bảo hiểm xã hội đối với những người hoạt động không chuyên trách ở cấp xã</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Những người hoạt động không chuyên trách ở cấp xã thuộc đối tượng tham gia bảo hiểm xã hội bắt buộc.”</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8. Sửa đổi tên </w:t>
      </w:r>
      <w:bookmarkStart w:id="24" w:name="dc_21"/>
      <w:r w:rsidRPr="00421DE9">
        <w:rPr>
          <w:rFonts w:ascii="Times New Roman" w:eastAsia="Times New Roman" w:hAnsi="Times New Roman" w:cs="Times New Roman"/>
          <w:color w:val="000000"/>
          <w:sz w:val="28"/>
          <w:szCs w:val="28"/>
        </w:rPr>
        <w:t>Điều 16</w:t>
      </w:r>
      <w:bookmarkEnd w:id="24"/>
      <w:r w:rsidRPr="00421DE9">
        <w:rPr>
          <w:rFonts w:ascii="Times New Roman" w:eastAsia="Times New Roman" w:hAnsi="Times New Roman" w:cs="Times New Roman"/>
          <w:color w:val="000000"/>
          <w:sz w:val="28"/>
          <w:szCs w:val="28"/>
          <w:lang w:val="vi-VN"/>
        </w:rPr>
        <w:t> và bổ sung khoản 4 </w:t>
      </w:r>
      <w:bookmarkStart w:id="25" w:name="dc_22"/>
      <w:r w:rsidRPr="00421DE9">
        <w:rPr>
          <w:rFonts w:ascii="Times New Roman" w:eastAsia="Times New Roman" w:hAnsi="Times New Roman" w:cs="Times New Roman"/>
          <w:color w:val="000000"/>
          <w:sz w:val="28"/>
          <w:szCs w:val="28"/>
        </w:rPr>
        <w:t>Điều 16</w:t>
      </w:r>
      <w:bookmarkEnd w:id="25"/>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16. Điều khoản chuyển tiếp</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4. Những người đã có thời gian làm cán bộ cấp xã trước ngày 01 tháng 01 năm 1998, nếu trong thời gian công tác này mà đảm nhiệm chức danh có quy định tại Nghị định số </w:t>
      </w:r>
      <w:r>
        <w:rPr>
          <w:rFonts w:ascii="Times New Roman" w:eastAsia="Times New Roman" w:hAnsi="Times New Roman" w:cs="Times New Roman"/>
          <w:color w:val="000000"/>
          <w:sz w:val="28"/>
          <w:szCs w:val="28"/>
        </w:rPr>
        <w:t xml:space="preserve">09/1998/NĐ-CP </w:t>
      </w:r>
      <w:r w:rsidRPr="00421DE9">
        <w:rPr>
          <w:rFonts w:ascii="Times New Roman" w:eastAsia="Times New Roman" w:hAnsi="Times New Roman" w:cs="Times New Roman"/>
          <w:color w:val="000000"/>
          <w:sz w:val="28"/>
          <w:szCs w:val="28"/>
          <w:lang w:val="vi-VN"/>
        </w:rPr>
        <w:t>ngày 23 tháng 01 năm 1998 của Chính phủ sửa đổi, bổ sung Nghị định số 50/CP ngày 26 tháng 7 năm 1995 của Chính phủ về chế độ sinh hoạt phí đối với cán bộ xã, phường, thị trấn và được điều động, tuyển dụng vào quân đội nhân dân, công an nhân dân hoặc vào làm việc trong các cơ quan, đơn vị, doanh nghiệp của Nhà nước, tổ chức chính trị, tổ chức chính trị - xã hội thì thời gian đảm nhiệm chức danh trước ngày 01 tháng 01 năm 1998 nếu chưa được tính hưởng trợ cấp hàng tháng hoặc trợ cấp một lần được tính là thời gian đã đóng bảo hiểm xã hội.”</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9. Sửa đổi, bổ sung </w:t>
      </w:r>
      <w:bookmarkStart w:id="26" w:name="dc_23"/>
      <w:r w:rsidRPr="00421DE9">
        <w:rPr>
          <w:rFonts w:ascii="Times New Roman" w:eastAsia="Times New Roman" w:hAnsi="Times New Roman" w:cs="Times New Roman"/>
          <w:color w:val="000000"/>
          <w:sz w:val="28"/>
          <w:szCs w:val="28"/>
        </w:rPr>
        <w:t>Điều 17</w:t>
      </w:r>
      <w:bookmarkEnd w:id="26"/>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17. Nguồn kinh phí để thực hiện chế độ, chính sách</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lastRenderedPageBreak/>
        <w:t>Nguồn kinh phí để thực hiện chế độ, chính sách đối với cán bộ, công chức cấp xã do ngân sách nhà nước bảo đảm theo quy định của Luật ngân sách nhà nước. Cụ thể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Kinh phí thực hiện chế độ, chính sách đối với cán bộ, công chức cấp xã và người hoạt động không chuy</w:t>
      </w:r>
      <w:r w:rsidRPr="00421DE9">
        <w:rPr>
          <w:rFonts w:ascii="Times New Roman" w:eastAsia="Times New Roman" w:hAnsi="Times New Roman" w:cs="Times New Roman"/>
          <w:color w:val="000000"/>
          <w:sz w:val="28"/>
          <w:szCs w:val="28"/>
        </w:rPr>
        <w:t>ê</w:t>
      </w:r>
      <w:r w:rsidRPr="00421DE9">
        <w:rPr>
          <w:rFonts w:ascii="Times New Roman" w:eastAsia="Times New Roman" w:hAnsi="Times New Roman" w:cs="Times New Roman"/>
          <w:color w:val="000000"/>
          <w:sz w:val="28"/>
          <w:szCs w:val="28"/>
          <w:lang w:val="vi-VN"/>
        </w:rPr>
        <w:t>n trách ở cấp xã, ở thôn, tổ dân phố và cán bộ cấp xã già yếu nghỉ việc do ngân sách địa phương bảo đảm theo quy định của Luật ngân sách nhà nước.</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Quỹ Bảo hiểm xã hội bảo đảm kinh phí chi trả c</w:t>
      </w:r>
      <w:r w:rsidRPr="00421DE9">
        <w:rPr>
          <w:rFonts w:ascii="Times New Roman" w:eastAsia="Times New Roman" w:hAnsi="Times New Roman" w:cs="Times New Roman"/>
          <w:color w:val="000000"/>
          <w:sz w:val="28"/>
          <w:szCs w:val="28"/>
        </w:rPr>
        <w:t>á</w:t>
      </w:r>
      <w:r w:rsidRPr="00421DE9">
        <w:rPr>
          <w:rFonts w:ascii="Times New Roman" w:eastAsia="Times New Roman" w:hAnsi="Times New Roman" w:cs="Times New Roman"/>
          <w:color w:val="000000"/>
          <w:sz w:val="28"/>
          <w:szCs w:val="28"/>
          <w:lang w:val="vi-VN"/>
        </w:rPr>
        <w:t>c chế độ theo quy định của pháp luật về bảo hiểm xã hội cho cán bộ, công chức cấp xã và người hoạt động không chuyên trách ở cấp xã.”</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10. Sửa đổi, bổ sung </w:t>
      </w:r>
      <w:bookmarkStart w:id="27" w:name="dc_24"/>
      <w:r w:rsidRPr="00421DE9">
        <w:rPr>
          <w:rFonts w:ascii="Times New Roman" w:eastAsia="Times New Roman" w:hAnsi="Times New Roman" w:cs="Times New Roman"/>
          <w:color w:val="000000"/>
          <w:sz w:val="28"/>
          <w:szCs w:val="28"/>
        </w:rPr>
        <w:t>khoản 2 và khoản 4 Điều 18</w:t>
      </w:r>
      <w:bookmarkEnd w:id="27"/>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18. Trách nhiệm thi hành</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Bộ Tài chính cân đối kinh phí thực hiện các chế độ, chính sách theo quy định tại Nghị định này và hướng dẫn, kiểm tra địa phương thực hiện.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4. Ủy ban nhân dân cấp tỉnh quyết định giao số lượng cán bộ, công chức cấp xã theo quy định tại khoản 1 Điều 4 Nghị định này; hướng dẫn việc kiêm nhiệm các chức danh để bảo đảm các lĩnh vực công tác ở địa phương đều có cán bộ, công chức đảm nhiệm; bố trí, hướng dẫn, kiểm tra việc sử dụng nguồn kinh phí để thực hiện chế độ, chính sách theo quy định tại Nghị định này.”</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11. Sửa đổi, bổ sung </w:t>
      </w:r>
      <w:bookmarkStart w:id="28" w:name="dc_25"/>
      <w:r w:rsidRPr="00421DE9">
        <w:rPr>
          <w:rFonts w:ascii="Times New Roman" w:eastAsia="Times New Roman" w:hAnsi="Times New Roman" w:cs="Times New Roman"/>
          <w:color w:val="000000"/>
          <w:sz w:val="28"/>
          <w:szCs w:val="28"/>
        </w:rPr>
        <w:t>khoản 2 Điều 19</w:t>
      </w:r>
      <w:bookmarkEnd w:id="28"/>
      <w:r w:rsidRPr="00421DE9">
        <w:rPr>
          <w:rFonts w:ascii="Times New Roman" w:eastAsia="Times New Roman" w:hAnsi="Times New Roman" w:cs="Times New Roman"/>
          <w:color w:val="000000"/>
          <w:sz w:val="28"/>
          <w:szCs w:val="28"/>
          <w:lang w:val="vi-VN"/>
        </w:rPr>
        <w:t> như sau:</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“Điều 19. Hiệu lực thi hành</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Áp dụng việc thực hiện chế độ, chính sách quy định tại Nghị định này đối với Bí thư, Phó Bí thư chi bộ (nơi chưa thành lập đảng ủy cấp xã) như Bí thư, Phó Bí thư đảng ủy cấp xã; Thường trực đảng ủy (nơi không có Phó Bí thư chuyên trách công tác đảng) như Phó Bí thư đảng ủy cấp xã.”</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bookmarkStart w:id="29" w:name="dieu_3"/>
      <w:r w:rsidRPr="00421DE9">
        <w:rPr>
          <w:rFonts w:ascii="Times New Roman" w:eastAsia="Times New Roman" w:hAnsi="Times New Roman" w:cs="Times New Roman"/>
          <w:b/>
          <w:bCs/>
          <w:color w:val="000000"/>
          <w:sz w:val="28"/>
          <w:szCs w:val="28"/>
          <w:lang w:val="vi-VN"/>
        </w:rPr>
        <w:lastRenderedPageBreak/>
        <w:t>Điều 3. Hiệu lực thi hành</w:t>
      </w:r>
      <w:bookmarkEnd w:id="29"/>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Nghị định này có hiệu lực thi hành từ ngày 25 tháng 6 năm 2019.</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Bãi bỏ </w:t>
      </w:r>
      <w:bookmarkStart w:id="30" w:name="dc_26"/>
      <w:r w:rsidRPr="00421DE9">
        <w:rPr>
          <w:rFonts w:ascii="Times New Roman" w:eastAsia="Times New Roman" w:hAnsi="Times New Roman" w:cs="Times New Roman"/>
          <w:color w:val="000000"/>
          <w:sz w:val="28"/>
          <w:szCs w:val="28"/>
        </w:rPr>
        <w:t>Điều 9, khoản 3 Điều 19 Nghị định số 92/2009/NĐ-CP</w:t>
      </w:r>
      <w:bookmarkEnd w:id="30"/>
      <w:r w:rsidRPr="00421DE9">
        <w:rPr>
          <w:rFonts w:ascii="Times New Roman" w:eastAsia="Times New Roman" w:hAnsi="Times New Roman" w:cs="Times New Roman"/>
          <w:color w:val="000000"/>
          <w:sz w:val="28"/>
          <w:szCs w:val="28"/>
          <w:lang w:val="vi-VN"/>
        </w:rPr>
        <w:t> ngày 22 th</w:t>
      </w:r>
      <w:r w:rsidRPr="00421DE9">
        <w:rPr>
          <w:rFonts w:ascii="Times New Roman" w:eastAsia="Times New Roman" w:hAnsi="Times New Roman" w:cs="Times New Roman"/>
          <w:color w:val="000000"/>
          <w:sz w:val="28"/>
          <w:szCs w:val="28"/>
        </w:rPr>
        <w:t>á</w:t>
      </w:r>
      <w:r w:rsidRPr="00421DE9">
        <w:rPr>
          <w:rFonts w:ascii="Times New Roman" w:eastAsia="Times New Roman" w:hAnsi="Times New Roman" w:cs="Times New Roman"/>
          <w:color w:val="000000"/>
          <w:sz w:val="28"/>
          <w:szCs w:val="28"/>
          <w:lang w:val="vi-VN"/>
        </w:rPr>
        <w:t>ng 10 năm 2009 của Chính phủ; bãi bỏ Nghị định số </w:t>
      </w:r>
      <w:r>
        <w:rPr>
          <w:rFonts w:ascii="Times New Roman" w:eastAsia="Times New Roman" w:hAnsi="Times New Roman" w:cs="Times New Roman"/>
          <w:color w:val="000000"/>
          <w:sz w:val="28"/>
          <w:szCs w:val="28"/>
        </w:rPr>
        <w:t xml:space="preserve">29/2013/NĐ-CP </w:t>
      </w:r>
      <w:r w:rsidRPr="00421DE9">
        <w:rPr>
          <w:rFonts w:ascii="Times New Roman" w:eastAsia="Times New Roman" w:hAnsi="Times New Roman" w:cs="Times New Roman"/>
          <w:color w:val="000000"/>
          <w:sz w:val="28"/>
          <w:szCs w:val="28"/>
          <w:lang w:val="vi-VN"/>
        </w:rPr>
        <w:t>ngày 08 tháng 4 năm 2013 của Chính phủ sửa đổi, bổ sung một số điều của Nghị định số </w:t>
      </w:r>
      <w:r>
        <w:rPr>
          <w:rFonts w:ascii="Times New Roman" w:eastAsia="Times New Roman" w:hAnsi="Times New Roman" w:cs="Times New Roman"/>
          <w:color w:val="000000"/>
          <w:sz w:val="28"/>
          <w:szCs w:val="28"/>
        </w:rPr>
        <w:t xml:space="preserve">92/2009/NĐ-CP </w:t>
      </w:r>
      <w:r w:rsidRPr="00421DE9">
        <w:rPr>
          <w:rFonts w:ascii="Times New Roman" w:eastAsia="Times New Roman" w:hAnsi="Times New Roman" w:cs="Times New Roman"/>
          <w:color w:val="000000"/>
          <w:sz w:val="28"/>
          <w:szCs w:val="28"/>
          <w:lang w:val="vi-VN"/>
        </w:rPr>
        <w:t>ngày 22 tháng 10 năm 2009 của Chính phủ về chức danh, số lượng, một số chế độ, ch</w:t>
      </w:r>
      <w:r w:rsidRPr="00421DE9">
        <w:rPr>
          <w:rFonts w:ascii="Times New Roman" w:eastAsia="Times New Roman" w:hAnsi="Times New Roman" w:cs="Times New Roman"/>
          <w:color w:val="000000"/>
          <w:sz w:val="28"/>
          <w:szCs w:val="28"/>
        </w:rPr>
        <w:t>í</w:t>
      </w:r>
      <w:r w:rsidRPr="00421DE9">
        <w:rPr>
          <w:rFonts w:ascii="Times New Roman" w:eastAsia="Times New Roman" w:hAnsi="Times New Roman" w:cs="Times New Roman"/>
          <w:color w:val="000000"/>
          <w:sz w:val="28"/>
          <w:szCs w:val="28"/>
          <w:lang w:val="vi-VN"/>
        </w:rPr>
        <w:t>nh sách đối với cán bộ, công chức xã, phường, thị trấn và những người hoạt động không chuyên trách ở cấp xã.</w:t>
      </w:r>
    </w:p>
    <w:p w:rsidR="00421DE9" w:rsidRPr="00421DE9" w:rsidRDefault="00421DE9" w:rsidP="00421DE9">
      <w:pPr>
        <w:shd w:val="clear" w:color="auto" w:fill="FFFFFF"/>
        <w:spacing w:after="0" w:line="234" w:lineRule="atLeast"/>
        <w:rPr>
          <w:rFonts w:ascii="Times New Roman" w:eastAsia="Times New Roman" w:hAnsi="Times New Roman" w:cs="Times New Roman"/>
          <w:color w:val="000000"/>
          <w:sz w:val="28"/>
          <w:szCs w:val="28"/>
        </w:rPr>
      </w:pPr>
      <w:bookmarkStart w:id="31" w:name="dieu_4"/>
      <w:r w:rsidRPr="00421DE9">
        <w:rPr>
          <w:rFonts w:ascii="Times New Roman" w:eastAsia="Times New Roman" w:hAnsi="Times New Roman" w:cs="Times New Roman"/>
          <w:b/>
          <w:bCs/>
          <w:color w:val="000000"/>
          <w:sz w:val="28"/>
          <w:szCs w:val="28"/>
          <w:lang w:val="vi-VN"/>
        </w:rPr>
        <w:t>Điều 4. Trách nhiệm thi hành</w:t>
      </w:r>
      <w:bookmarkEnd w:id="31"/>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Bộ Nội vụ, Bộ Tài chính và Bộ Lao động - Thương binh và Xã hội hướng dẫn thực hiện các quy định có liên quan theo quy định tại Nghị định này .</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Các Bộ trưởng, Thủ </w:t>
      </w:r>
      <w:r w:rsidRPr="00421DE9">
        <w:rPr>
          <w:rFonts w:ascii="Times New Roman" w:eastAsia="Times New Roman" w:hAnsi="Times New Roman" w:cs="Times New Roman"/>
          <w:color w:val="000000"/>
          <w:sz w:val="28"/>
          <w:szCs w:val="28"/>
        </w:rPr>
        <w:t>trưởng </w:t>
      </w:r>
      <w:r w:rsidRPr="00421DE9">
        <w:rPr>
          <w:rFonts w:ascii="Times New Roman" w:eastAsia="Times New Roman" w:hAnsi="Times New Roman" w:cs="Times New Roman"/>
          <w:color w:val="000000"/>
          <w:sz w:val="28"/>
          <w:szCs w:val="28"/>
          <w:lang w:val="vi-VN"/>
        </w:rPr>
        <w:t>cơ quan ngang bộ, Thủ trưởng cơ quan thuộc Chính phủ, Chủ tịch Ủy ban nhân dân tỉnh, thành phố trực thuộc trung ương và các cơ quan, tổ chức cá nhân có liên quan chịu trách nhiệm thi hành Nghị định này./</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421DE9" w:rsidRPr="00421DE9" w:rsidTr="00421DE9">
        <w:trPr>
          <w:tblCellSpacing w:w="0" w:type="dxa"/>
        </w:trPr>
        <w:tc>
          <w:tcPr>
            <w:tcW w:w="4808" w:type="dxa"/>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br/>
            </w:r>
            <w:r w:rsidRPr="00421DE9">
              <w:rPr>
                <w:rFonts w:ascii="Times New Roman" w:eastAsia="Times New Roman" w:hAnsi="Times New Roman" w:cs="Times New Roman"/>
                <w:b/>
                <w:bCs/>
                <w:i/>
                <w:iCs/>
                <w:color w:val="000000"/>
                <w:sz w:val="28"/>
                <w:szCs w:val="28"/>
                <w:lang w:val="vi-VN"/>
              </w:rPr>
              <w:t>Nơi nhận:</w:t>
            </w:r>
            <w:r w:rsidRPr="00421DE9">
              <w:rPr>
                <w:rFonts w:ascii="Times New Roman" w:eastAsia="Times New Roman" w:hAnsi="Times New Roman" w:cs="Times New Roman"/>
                <w:b/>
                <w:bCs/>
                <w:i/>
                <w:iCs/>
                <w:color w:val="000000"/>
                <w:sz w:val="28"/>
                <w:szCs w:val="28"/>
                <w:lang w:val="vi-VN"/>
              </w:rPr>
              <w:br/>
            </w:r>
            <w:r w:rsidRPr="00421DE9">
              <w:rPr>
                <w:rFonts w:ascii="Times New Roman" w:eastAsia="Times New Roman" w:hAnsi="Times New Roman" w:cs="Times New Roman"/>
                <w:color w:val="000000"/>
                <w:sz w:val="28"/>
                <w:szCs w:val="28"/>
                <w:lang w:val="vi-VN"/>
              </w:rPr>
              <w:t>- Ban Bí thư Trung ương Đảng;</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Thủ tướng, các Phó Thủ tướng Chính phủ;</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Các bộ, cơ quan ngang bộ, cơ quan thuộc Chính phủ;</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HĐND, UBND các t</w:t>
            </w:r>
            <w:r w:rsidRPr="00421DE9">
              <w:rPr>
                <w:rFonts w:ascii="Times New Roman" w:eastAsia="Times New Roman" w:hAnsi="Times New Roman" w:cs="Times New Roman"/>
                <w:color w:val="000000"/>
                <w:sz w:val="28"/>
                <w:szCs w:val="28"/>
              </w:rPr>
              <w:t>ỉ</w:t>
            </w:r>
            <w:r w:rsidRPr="00421DE9">
              <w:rPr>
                <w:rFonts w:ascii="Times New Roman" w:eastAsia="Times New Roman" w:hAnsi="Times New Roman" w:cs="Times New Roman"/>
                <w:color w:val="000000"/>
                <w:sz w:val="28"/>
                <w:szCs w:val="28"/>
                <w:lang w:val="vi-VN"/>
              </w:rPr>
              <w:t>nh, thành phố trực thuộc trung ươn</w:t>
            </w:r>
            <w:r w:rsidRPr="00421DE9">
              <w:rPr>
                <w:rFonts w:ascii="Times New Roman" w:eastAsia="Times New Roman" w:hAnsi="Times New Roman" w:cs="Times New Roman"/>
                <w:color w:val="000000"/>
                <w:sz w:val="28"/>
                <w:szCs w:val="28"/>
              </w:rPr>
              <w:t>g;</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Văn phòng Trung ương và các Ban c</w:t>
            </w:r>
            <w:r w:rsidRPr="00421DE9">
              <w:rPr>
                <w:rFonts w:ascii="Times New Roman" w:eastAsia="Times New Roman" w:hAnsi="Times New Roman" w:cs="Times New Roman"/>
                <w:color w:val="000000"/>
                <w:sz w:val="28"/>
                <w:szCs w:val="28"/>
              </w:rPr>
              <w:t>ủ</w:t>
            </w:r>
            <w:r w:rsidRPr="00421DE9">
              <w:rPr>
                <w:rFonts w:ascii="Times New Roman" w:eastAsia="Times New Roman" w:hAnsi="Times New Roman" w:cs="Times New Roman"/>
                <w:color w:val="000000"/>
                <w:sz w:val="28"/>
                <w:szCs w:val="28"/>
                <w:lang w:val="vi-VN"/>
              </w:rPr>
              <w:t>a Đảng;</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lastRenderedPageBreak/>
              <w:t>- Văn phòng Tổng Bí thư;</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Văn phòng Chủ tịch nước;</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Hội đồng dân tộc và các Ủy ban của Quốc hội;</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Văn phòng Quốc hội;</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Tòa án nhân dân tối cao;</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Viện kiểm s</w:t>
            </w:r>
            <w:r w:rsidRPr="00421DE9">
              <w:rPr>
                <w:rFonts w:ascii="Times New Roman" w:eastAsia="Times New Roman" w:hAnsi="Times New Roman" w:cs="Times New Roman"/>
                <w:color w:val="000000"/>
                <w:sz w:val="28"/>
                <w:szCs w:val="28"/>
              </w:rPr>
              <w:t>á</w:t>
            </w:r>
            <w:r w:rsidRPr="00421DE9">
              <w:rPr>
                <w:rFonts w:ascii="Times New Roman" w:eastAsia="Times New Roman" w:hAnsi="Times New Roman" w:cs="Times New Roman"/>
                <w:color w:val="000000"/>
                <w:sz w:val="28"/>
                <w:szCs w:val="28"/>
                <w:lang w:val="vi-VN"/>
              </w:rPr>
              <w:t>t nhân dân tối cao;</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Kiểm toán nhà nước;</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Ủy ban Giám sát tài chính Quốc gia;</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Ngân hàng Chính sách xã hội;</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Ngân hàng Phát triển Việt Nam;</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Ủy ban trung ương Mặt trận Tổ quốc Việt Nam;</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Cơ quan trung ương của các đoàn thể;</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VPCP: BTCN, các PCN, Trợ lý TTg, TGĐ Cổng TTĐT, các Vụ, Cục, đơn vị trực thuộc, Công báo;</w:t>
            </w:r>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color w:val="000000"/>
                <w:sz w:val="28"/>
                <w:szCs w:val="28"/>
                <w:lang w:val="vi-VN"/>
              </w:rPr>
              <w:t>- Lưu: VT, TCCV (3b).</w:t>
            </w:r>
          </w:p>
        </w:tc>
        <w:tc>
          <w:tcPr>
            <w:tcW w:w="4048" w:type="dxa"/>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lastRenderedPageBreak/>
              <w:t>TM. </w:t>
            </w:r>
            <w:r w:rsidRPr="00421DE9">
              <w:rPr>
                <w:rFonts w:ascii="Times New Roman" w:eastAsia="Times New Roman" w:hAnsi="Times New Roman" w:cs="Times New Roman"/>
                <w:b/>
                <w:bCs/>
                <w:color w:val="000000"/>
                <w:sz w:val="28"/>
                <w:szCs w:val="28"/>
              </w:rPr>
              <w:t>CHÍNH PHỦ</w:t>
            </w:r>
            <w:r w:rsidRPr="00421DE9">
              <w:rPr>
                <w:rFonts w:ascii="Times New Roman" w:eastAsia="Times New Roman" w:hAnsi="Times New Roman" w:cs="Times New Roman"/>
                <w:b/>
                <w:bCs/>
                <w:color w:val="000000"/>
                <w:sz w:val="28"/>
                <w:szCs w:val="28"/>
              </w:rPr>
              <w:br/>
              <w:t>THỦ TƯỚNG</w:t>
            </w:r>
            <w:r w:rsidRPr="00421DE9">
              <w:rPr>
                <w:rFonts w:ascii="Times New Roman" w:eastAsia="Times New Roman" w:hAnsi="Times New Roman" w:cs="Times New Roman"/>
                <w:b/>
                <w:bCs/>
                <w:color w:val="000000"/>
                <w:sz w:val="28"/>
                <w:szCs w:val="28"/>
              </w:rPr>
              <w:br/>
            </w:r>
            <w:r w:rsidRPr="00421DE9">
              <w:rPr>
                <w:rFonts w:ascii="Times New Roman" w:eastAsia="Times New Roman" w:hAnsi="Times New Roman" w:cs="Times New Roman"/>
                <w:b/>
                <w:bCs/>
                <w:color w:val="000000"/>
                <w:sz w:val="28"/>
                <w:szCs w:val="28"/>
              </w:rPr>
              <w:br/>
            </w:r>
            <w:r w:rsidRPr="00421DE9">
              <w:rPr>
                <w:rFonts w:ascii="Times New Roman" w:eastAsia="Times New Roman" w:hAnsi="Times New Roman" w:cs="Times New Roman"/>
                <w:b/>
                <w:bCs/>
                <w:color w:val="000000"/>
                <w:sz w:val="28"/>
                <w:szCs w:val="28"/>
              </w:rPr>
              <w:br/>
            </w:r>
            <w:r w:rsidRPr="00421DE9">
              <w:rPr>
                <w:rFonts w:ascii="Times New Roman" w:eastAsia="Times New Roman" w:hAnsi="Times New Roman" w:cs="Times New Roman"/>
                <w:b/>
                <w:bCs/>
                <w:color w:val="000000"/>
                <w:sz w:val="28"/>
                <w:szCs w:val="28"/>
              </w:rPr>
              <w:br/>
            </w:r>
            <w:r w:rsidRPr="00421DE9">
              <w:rPr>
                <w:rFonts w:ascii="Times New Roman" w:eastAsia="Times New Roman" w:hAnsi="Times New Roman" w:cs="Times New Roman"/>
                <w:b/>
                <w:bCs/>
                <w:color w:val="000000"/>
                <w:sz w:val="28"/>
                <w:szCs w:val="28"/>
              </w:rPr>
              <w:br/>
              <w:t>Nguyễn Xuân Phúc</w:t>
            </w:r>
          </w:p>
        </w:tc>
      </w:tr>
    </w:tbl>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rPr>
        <w:lastRenderedPageBreak/>
        <w:t> </w:t>
      </w:r>
    </w:p>
    <w:p w:rsidR="00421DE9" w:rsidRPr="00421DE9" w:rsidRDefault="00421DE9" w:rsidP="00421DE9">
      <w:pPr>
        <w:shd w:val="clear" w:color="auto" w:fill="FFFFFF"/>
        <w:spacing w:after="0" w:line="234" w:lineRule="atLeast"/>
        <w:jc w:val="center"/>
        <w:rPr>
          <w:rFonts w:ascii="Times New Roman" w:eastAsia="Times New Roman" w:hAnsi="Times New Roman" w:cs="Times New Roman"/>
          <w:color w:val="000000"/>
          <w:sz w:val="28"/>
          <w:szCs w:val="28"/>
        </w:rPr>
      </w:pPr>
      <w:bookmarkStart w:id="32" w:name="chuong_pl_1"/>
      <w:r w:rsidRPr="00421DE9">
        <w:rPr>
          <w:rFonts w:ascii="Times New Roman" w:eastAsia="Times New Roman" w:hAnsi="Times New Roman" w:cs="Times New Roman"/>
          <w:b/>
          <w:bCs/>
          <w:color w:val="000000"/>
          <w:sz w:val="28"/>
          <w:szCs w:val="28"/>
          <w:lang w:val="vi-VN"/>
        </w:rPr>
        <w:t>PHỤ LỤC</w:t>
      </w:r>
      <w:bookmarkEnd w:id="32"/>
    </w:p>
    <w:p w:rsidR="00421DE9" w:rsidRPr="00421DE9" w:rsidRDefault="00421DE9" w:rsidP="00421DE9">
      <w:pPr>
        <w:shd w:val="clear" w:color="auto" w:fill="FFFFFF"/>
        <w:spacing w:after="0" w:line="234" w:lineRule="atLeast"/>
        <w:jc w:val="center"/>
        <w:rPr>
          <w:rFonts w:ascii="Times New Roman" w:eastAsia="Times New Roman" w:hAnsi="Times New Roman" w:cs="Times New Roman"/>
          <w:color w:val="000000"/>
          <w:sz w:val="28"/>
          <w:szCs w:val="28"/>
        </w:rPr>
      </w:pPr>
      <w:bookmarkStart w:id="33" w:name="chuong_pl_1_name"/>
      <w:r w:rsidRPr="00421DE9">
        <w:rPr>
          <w:rFonts w:ascii="Times New Roman" w:eastAsia="Times New Roman" w:hAnsi="Times New Roman" w:cs="Times New Roman"/>
          <w:color w:val="000000"/>
          <w:sz w:val="28"/>
          <w:szCs w:val="28"/>
        </w:rPr>
        <w:t>MẪU PHIẾU ĐĂNG KÝ DỰ TUYỂN</w:t>
      </w:r>
      <w:bookmarkEnd w:id="33"/>
      <w:r w:rsidRPr="00421DE9">
        <w:rPr>
          <w:rFonts w:ascii="Times New Roman" w:eastAsia="Times New Roman" w:hAnsi="Times New Roman" w:cs="Times New Roman"/>
          <w:color w:val="000000"/>
          <w:sz w:val="28"/>
          <w:szCs w:val="28"/>
        </w:rPr>
        <w:br/>
      </w:r>
      <w:r w:rsidRPr="00421DE9">
        <w:rPr>
          <w:rFonts w:ascii="Times New Roman" w:eastAsia="Times New Roman" w:hAnsi="Times New Roman" w:cs="Times New Roman"/>
          <w:i/>
          <w:iCs/>
          <w:color w:val="000000"/>
          <w:sz w:val="28"/>
          <w:szCs w:val="28"/>
        </w:rPr>
        <w:t>(Kèm theo Nghị định số 34/2019/NĐ-CP ngày 24 tháng 4 năm 2019 của Chính phủ)</w:t>
      </w:r>
    </w:p>
    <w:p w:rsidR="00421DE9" w:rsidRPr="00421DE9" w:rsidRDefault="00421DE9" w:rsidP="00421DE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CỘNG HÒA XÃ HỘI CHỦ NGHĨA VIỆT NAM</w:t>
      </w:r>
      <w:r w:rsidRPr="00421DE9">
        <w:rPr>
          <w:rFonts w:ascii="Times New Roman" w:eastAsia="Times New Roman" w:hAnsi="Times New Roman" w:cs="Times New Roman"/>
          <w:b/>
          <w:bCs/>
          <w:color w:val="000000"/>
          <w:sz w:val="28"/>
          <w:szCs w:val="28"/>
          <w:lang w:val="vi-VN"/>
        </w:rPr>
        <w:br/>
        <w:t>Độc lập - Tự do - Hạnh phúc </w:t>
      </w:r>
      <w:r w:rsidRPr="00421DE9">
        <w:rPr>
          <w:rFonts w:ascii="Times New Roman" w:eastAsia="Times New Roman" w:hAnsi="Times New Roman" w:cs="Times New Roman"/>
          <w:b/>
          <w:bCs/>
          <w:color w:val="000000"/>
          <w:sz w:val="28"/>
          <w:szCs w:val="28"/>
          <w:lang w:val="vi-VN"/>
        </w:rPr>
        <w:br/>
        <w:t>---------------</w:t>
      </w:r>
    </w:p>
    <w:p w:rsidR="00421DE9" w:rsidRPr="00421DE9" w:rsidRDefault="00421DE9" w:rsidP="00421DE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i/>
          <w:iCs/>
          <w:color w:val="000000"/>
          <w:sz w:val="28"/>
          <w:szCs w:val="28"/>
        </w:rPr>
        <w:lastRenderedPageBreak/>
        <w:t>..........</w:t>
      </w:r>
      <w:r w:rsidRPr="00421DE9">
        <w:rPr>
          <w:rFonts w:ascii="Times New Roman" w:eastAsia="Times New Roman" w:hAnsi="Times New Roman" w:cs="Times New Roman"/>
          <w:i/>
          <w:iCs/>
          <w:color w:val="000000"/>
          <w:sz w:val="28"/>
          <w:szCs w:val="28"/>
          <w:lang w:val="vi-VN"/>
        </w:rPr>
        <w:t>, ngày </w:t>
      </w:r>
      <w:r w:rsidRPr="00421DE9">
        <w:rPr>
          <w:rFonts w:ascii="Times New Roman" w:eastAsia="Times New Roman" w:hAnsi="Times New Roman" w:cs="Times New Roman"/>
          <w:i/>
          <w:iCs/>
          <w:color w:val="000000"/>
          <w:sz w:val="28"/>
          <w:szCs w:val="28"/>
        </w:rPr>
        <w:t>.....</w:t>
      </w:r>
      <w:r w:rsidRPr="00421DE9">
        <w:rPr>
          <w:rFonts w:ascii="Times New Roman" w:eastAsia="Times New Roman" w:hAnsi="Times New Roman" w:cs="Times New Roman"/>
          <w:i/>
          <w:iCs/>
          <w:color w:val="000000"/>
          <w:sz w:val="28"/>
          <w:szCs w:val="28"/>
          <w:lang w:val="vi-VN"/>
        </w:rPr>
        <w:t>tháng..... năm....</w:t>
      </w:r>
    </w:p>
    <w:p w:rsidR="00421DE9" w:rsidRPr="00421DE9" w:rsidRDefault="00421DE9" w:rsidP="00421DE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PHIẾU ĐĂNG KÝ D</w:t>
      </w:r>
      <w:r w:rsidRPr="00421DE9">
        <w:rPr>
          <w:rFonts w:ascii="Times New Roman" w:eastAsia="Times New Roman" w:hAnsi="Times New Roman" w:cs="Times New Roman"/>
          <w:b/>
          <w:bCs/>
          <w:color w:val="000000"/>
          <w:sz w:val="28"/>
          <w:szCs w:val="28"/>
        </w:rPr>
        <w:t>Ự</w:t>
      </w:r>
      <w:r w:rsidRPr="00421DE9">
        <w:rPr>
          <w:rFonts w:ascii="Times New Roman" w:eastAsia="Times New Roman" w:hAnsi="Times New Roman" w:cs="Times New Roman"/>
          <w:b/>
          <w:bCs/>
          <w:color w:val="000000"/>
          <w:sz w:val="28"/>
          <w:szCs w:val="28"/>
          <w:lang w:val="vi-VN"/>
        </w:rPr>
        <w:t> TUY</w:t>
      </w:r>
      <w:r w:rsidRPr="00421DE9">
        <w:rPr>
          <w:rFonts w:ascii="Times New Roman" w:eastAsia="Times New Roman" w:hAnsi="Times New Roman" w:cs="Times New Roman"/>
          <w:b/>
          <w:bCs/>
          <w:color w:val="000000"/>
          <w:sz w:val="28"/>
          <w:szCs w:val="28"/>
        </w:rPr>
        <w:t>Ể</w:t>
      </w:r>
      <w:r w:rsidRPr="00421DE9">
        <w:rPr>
          <w:rFonts w:ascii="Times New Roman" w:eastAsia="Times New Roman" w:hAnsi="Times New Roman" w:cs="Times New Roman"/>
          <w:b/>
          <w:bCs/>
          <w:color w:val="000000"/>
          <w:sz w:val="28"/>
          <w:szCs w:val="28"/>
          <w:lang w:val="vi-VN"/>
        </w:rPr>
        <w:t>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084"/>
        <w:gridCol w:w="8266"/>
      </w:tblGrid>
      <w:tr w:rsidR="00421DE9" w:rsidRPr="00421DE9" w:rsidTr="00421DE9">
        <w:trPr>
          <w:tblCellSpacing w:w="0" w:type="dxa"/>
        </w:trPr>
        <w:tc>
          <w:tcPr>
            <w:tcW w:w="14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rPr>
              <w:t>Dán ảnh (4x6)</w:t>
            </w:r>
          </w:p>
        </w:tc>
        <w:tc>
          <w:tcPr>
            <w:tcW w:w="7428" w:type="dxa"/>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V</w:t>
            </w:r>
            <w:r w:rsidRPr="00421DE9">
              <w:rPr>
                <w:rFonts w:ascii="Times New Roman" w:eastAsia="Times New Roman" w:hAnsi="Times New Roman" w:cs="Times New Roman"/>
                <w:color w:val="000000"/>
                <w:sz w:val="28"/>
                <w:szCs w:val="28"/>
              </w:rPr>
              <w:t>ị </w:t>
            </w:r>
            <w:r w:rsidRPr="00421DE9">
              <w:rPr>
                <w:rFonts w:ascii="Times New Roman" w:eastAsia="Times New Roman" w:hAnsi="Times New Roman" w:cs="Times New Roman"/>
                <w:color w:val="000000"/>
                <w:sz w:val="28"/>
                <w:szCs w:val="28"/>
                <w:lang w:val="vi-VN"/>
              </w:rPr>
              <w:t>trí dự tuyển </w:t>
            </w:r>
            <w:r w:rsidRPr="00421DE9">
              <w:rPr>
                <w:rFonts w:ascii="Times New Roman" w:eastAsia="Times New Roman" w:hAnsi="Times New Roman" w:cs="Times New Roman"/>
                <w:color w:val="000000"/>
                <w:sz w:val="28"/>
                <w:szCs w:val="28"/>
                <w:vertAlign w:val="superscript"/>
                <w:lang w:val="vi-VN"/>
              </w:rPr>
              <w:t>(1)</w:t>
            </w:r>
            <w:r w:rsidRPr="00421DE9">
              <w:rPr>
                <w:rFonts w:ascii="Times New Roman" w:eastAsia="Times New Roman" w:hAnsi="Times New Roman" w:cs="Times New Roman"/>
                <w:color w:val="000000"/>
                <w:sz w:val="28"/>
                <w:szCs w:val="28"/>
                <w:lang w:val="vi-VN"/>
              </w:rPr>
              <w:t>: </w:t>
            </w:r>
            <w:r w:rsidRPr="00421DE9">
              <w:rPr>
                <w:rFonts w:ascii="Times New Roman" w:eastAsia="Times New Roman" w:hAnsi="Times New Roman" w:cs="Times New Roman"/>
                <w:color w:val="000000"/>
                <w:sz w:val="28"/>
                <w:szCs w:val="28"/>
              </w:rPr>
              <w:t>.......................................................................................</w:t>
            </w:r>
          </w:p>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rPr>
              <w:t>...................................................................................................................</w:t>
            </w:r>
          </w:p>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Đơn vị dự tuyển </w:t>
            </w:r>
            <w:r w:rsidRPr="00421DE9">
              <w:rPr>
                <w:rFonts w:ascii="Times New Roman" w:eastAsia="Times New Roman" w:hAnsi="Times New Roman" w:cs="Times New Roman"/>
                <w:color w:val="000000"/>
                <w:sz w:val="28"/>
                <w:szCs w:val="28"/>
                <w:vertAlign w:val="superscript"/>
                <w:lang w:val="vi-VN"/>
              </w:rPr>
              <w:t>(2)</w:t>
            </w:r>
            <w:r w:rsidRPr="00421DE9">
              <w:rPr>
                <w:rFonts w:ascii="Times New Roman" w:eastAsia="Times New Roman" w:hAnsi="Times New Roman" w:cs="Times New Roman"/>
                <w:color w:val="000000"/>
                <w:sz w:val="28"/>
                <w:szCs w:val="28"/>
                <w:lang w:val="vi-VN"/>
              </w:rPr>
              <w:t>:</w:t>
            </w:r>
            <w:r w:rsidRPr="00421DE9">
              <w:rPr>
                <w:rFonts w:ascii="Times New Roman" w:eastAsia="Times New Roman" w:hAnsi="Times New Roman" w:cs="Times New Roman"/>
                <w:color w:val="000000"/>
                <w:sz w:val="28"/>
                <w:szCs w:val="28"/>
              </w:rPr>
              <w:t>....................................................................................</w:t>
            </w:r>
          </w:p>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rPr>
              <w:t>...................................................................................................................</w:t>
            </w:r>
          </w:p>
        </w:tc>
      </w:tr>
    </w:tbl>
    <w:p w:rsidR="00421DE9" w:rsidRPr="00421DE9" w:rsidRDefault="00421DE9" w:rsidP="00421DE9">
      <w:pPr>
        <w:shd w:val="clear" w:color="auto" w:fill="FFFFFF"/>
        <w:spacing w:after="0" w:line="234" w:lineRule="atLeast"/>
        <w:jc w:val="center"/>
        <w:rPr>
          <w:rFonts w:ascii="Times New Roman" w:eastAsia="Times New Roman" w:hAnsi="Times New Roman" w:cs="Times New Roman"/>
          <w:color w:val="000000"/>
          <w:sz w:val="28"/>
          <w:szCs w:val="28"/>
        </w:rPr>
      </w:pPr>
      <w:bookmarkStart w:id="34" w:name="muc_1"/>
      <w:r w:rsidRPr="00421DE9">
        <w:rPr>
          <w:rFonts w:ascii="Times New Roman" w:eastAsia="Times New Roman" w:hAnsi="Times New Roman" w:cs="Times New Roman"/>
          <w:b/>
          <w:bCs/>
          <w:color w:val="000000"/>
          <w:sz w:val="28"/>
          <w:szCs w:val="28"/>
        </w:rPr>
        <w:t>I. THÔNG TIN CÁ NHÂN</w:t>
      </w:r>
      <w:bookmarkEnd w:id="3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185"/>
      </w:tblGrid>
      <w:tr w:rsidR="00421DE9" w:rsidRPr="00421DE9" w:rsidTr="00421DE9">
        <w:trPr>
          <w:tblCellSpacing w:w="0" w:type="dxa"/>
        </w:trPr>
        <w:tc>
          <w:tcPr>
            <w:tcW w:w="88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Họ và tên: </w:t>
            </w:r>
            <w:r w:rsidRPr="00421DE9">
              <w:rPr>
                <w:rFonts w:ascii="Times New Roman" w:eastAsia="Times New Roman" w:hAnsi="Times New Roman" w:cs="Times New Roman"/>
                <w:color w:val="000000"/>
                <w:sz w:val="28"/>
                <w:szCs w:val="28"/>
              </w:rPr>
              <w:t>......................................... </w:t>
            </w:r>
            <w:r w:rsidRPr="00421DE9">
              <w:rPr>
                <w:rFonts w:ascii="Times New Roman" w:eastAsia="Times New Roman" w:hAnsi="Times New Roman" w:cs="Times New Roman"/>
                <w:color w:val="000000"/>
                <w:sz w:val="28"/>
                <w:szCs w:val="28"/>
                <w:lang w:val="vi-VN"/>
              </w:rPr>
              <w:t>Ngày, tháng, năm sinh: </w:t>
            </w:r>
            <w:r w:rsidRPr="00421DE9">
              <w:rPr>
                <w:rFonts w:ascii="Times New Roman" w:eastAsia="Times New Roman" w:hAnsi="Times New Roman" w:cs="Times New Roman"/>
                <w:color w:val="000000"/>
                <w:sz w:val="28"/>
                <w:szCs w:val="28"/>
              </w:rPr>
              <w:t>............... </w:t>
            </w:r>
            <w:r w:rsidRPr="00421DE9">
              <w:rPr>
                <w:rFonts w:ascii="Times New Roman" w:eastAsia="Times New Roman" w:hAnsi="Times New Roman" w:cs="Times New Roman"/>
                <w:color w:val="000000"/>
                <w:sz w:val="28"/>
                <w:szCs w:val="28"/>
                <w:lang w:val="vi-VN"/>
              </w:rPr>
              <w:t>Nam □ Nữ □</w:t>
            </w:r>
          </w:p>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Dân tộc: </w:t>
            </w:r>
            <w:r w:rsidRPr="00421DE9">
              <w:rPr>
                <w:rFonts w:ascii="Times New Roman" w:eastAsia="Times New Roman" w:hAnsi="Times New Roman" w:cs="Times New Roman"/>
                <w:color w:val="000000"/>
                <w:sz w:val="28"/>
                <w:szCs w:val="28"/>
              </w:rPr>
              <w:t>........................................... </w:t>
            </w:r>
            <w:r w:rsidRPr="00421DE9">
              <w:rPr>
                <w:rFonts w:ascii="Times New Roman" w:eastAsia="Times New Roman" w:hAnsi="Times New Roman" w:cs="Times New Roman"/>
                <w:color w:val="000000"/>
                <w:sz w:val="28"/>
                <w:szCs w:val="28"/>
                <w:lang w:val="vi-VN"/>
              </w:rPr>
              <w:t>Tôn giáo: </w:t>
            </w:r>
            <w:r w:rsidRPr="00421DE9">
              <w:rPr>
                <w:rFonts w:ascii="Times New Roman" w:eastAsia="Times New Roman" w:hAnsi="Times New Roman" w:cs="Times New Roman"/>
                <w:color w:val="000000"/>
                <w:sz w:val="28"/>
                <w:szCs w:val="28"/>
              </w:rPr>
              <w:t>.................................................................</w:t>
            </w:r>
          </w:p>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Số CMND hoặc Thẻ căn cước công dân:</w:t>
            </w:r>
            <w:r w:rsidRPr="00421DE9">
              <w:rPr>
                <w:rFonts w:ascii="Times New Roman" w:eastAsia="Times New Roman" w:hAnsi="Times New Roman" w:cs="Times New Roman"/>
                <w:color w:val="000000"/>
                <w:sz w:val="28"/>
                <w:szCs w:val="28"/>
              </w:rPr>
              <w:t> ................</w:t>
            </w:r>
            <w:r w:rsidRPr="00421DE9">
              <w:rPr>
                <w:rFonts w:ascii="Times New Roman" w:eastAsia="Times New Roman" w:hAnsi="Times New Roman" w:cs="Times New Roman"/>
                <w:color w:val="000000"/>
                <w:sz w:val="28"/>
                <w:szCs w:val="28"/>
                <w:lang w:val="vi-VN"/>
              </w:rPr>
              <w:t>. Ngày cấp: </w:t>
            </w:r>
            <w:r w:rsidRPr="00421DE9">
              <w:rPr>
                <w:rFonts w:ascii="Times New Roman" w:eastAsia="Times New Roman" w:hAnsi="Times New Roman" w:cs="Times New Roman"/>
                <w:color w:val="000000"/>
                <w:sz w:val="28"/>
                <w:szCs w:val="28"/>
              </w:rPr>
              <w:t>.............. </w:t>
            </w:r>
            <w:r w:rsidRPr="00421DE9">
              <w:rPr>
                <w:rFonts w:ascii="Times New Roman" w:eastAsia="Times New Roman" w:hAnsi="Times New Roman" w:cs="Times New Roman"/>
                <w:color w:val="000000"/>
                <w:sz w:val="28"/>
                <w:szCs w:val="28"/>
                <w:lang w:val="vi-VN"/>
              </w:rPr>
              <w:t>Nơi cấp: </w:t>
            </w:r>
            <w:r w:rsidRPr="00421DE9">
              <w:rPr>
                <w:rFonts w:ascii="Times New Roman" w:eastAsia="Times New Roman" w:hAnsi="Times New Roman" w:cs="Times New Roman"/>
                <w:color w:val="000000"/>
                <w:sz w:val="28"/>
                <w:szCs w:val="28"/>
              </w:rPr>
              <w:t>.........</w:t>
            </w:r>
          </w:p>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Số điện thoại di động để báo tin: </w:t>
            </w:r>
            <w:r w:rsidRPr="00421DE9">
              <w:rPr>
                <w:rFonts w:ascii="Times New Roman" w:eastAsia="Times New Roman" w:hAnsi="Times New Roman" w:cs="Times New Roman"/>
                <w:color w:val="000000"/>
                <w:sz w:val="28"/>
                <w:szCs w:val="28"/>
              </w:rPr>
              <w:t>....................................... </w:t>
            </w:r>
            <w:r w:rsidRPr="00421DE9">
              <w:rPr>
                <w:rFonts w:ascii="Times New Roman" w:eastAsia="Times New Roman" w:hAnsi="Times New Roman" w:cs="Times New Roman"/>
                <w:color w:val="000000"/>
                <w:sz w:val="28"/>
                <w:szCs w:val="28"/>
                <w:lang w:val="vi-VN"/>
              </w:rPr>
              <w:t>Email: </w:t>
            </w:r>
            <w:r w:rsidRPr="00421DE9">
              <w:rPr>
                <w:rFonts w:ascii="Times New Roman" w:eastAsia="Times New Roman" w:hAnsi="Times New Roman" w:cs="Times New Roman"/>
                <w:color w:val="000000"/>
                <w:sz w:val="28"/>
                <w:szCs w:val="28"/>
              </w:rPr>
              <w:t>            ……………………………………</w:t>
            </w:r>
          </w:p>
        </w:tc>
      </w:tr>
      <w:tr w:rsidR="00421DE9" w:rsidRPr="00421DE9" w:rsidTr="00421DE9">
        <w:trPr>
          <w:tblCellSpacing w:w="0" w:type="dxa"/>
        </w:trPr>
        <w:tc>
          <w:tcPr>
            <w:tcW w:w="8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Quê quán: .............................................................................................................................</w:t>
            </w:r>
          </w:p>
        </w:tc>
      </w:tr>
      <w:tr w:rsidR="00421DE9" w:rsidRPr="00421DE9" w:rsidTr="00421DE9">
        <w:trPr>
          <w:tblCellSpacing w:w="0" w:type="dxa"/>
        </w:trPr>
        <w:tc>
          <w:tcPr>
            <w:tcW w:w="8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Hộ khẩu thường trú: </w:t>
            </w:r>
            <w:r w:rsidRPr="00421DE9">
              <w:rPr>
                <w:rFonts w:ascii="Times New Roman" w:eastAsia="Times New Roman" w:hAnsi="Times New Roman" w:cs="Times New Roman"/>
                <w:color w:val="000000"/>
                <w:sz w:val="28"/>
                <w:szCs w:val="28"/>
              </w:rPr>
              <w:t>……………………………………………………………………………….</w:t>
            </w:r>
          </w:p>
        </w:tc>
      </w:tr>
      <w:tr w:rsidR="00421DE9" w:rsidRPr="00421DE9" w:rsidTr="00421DE9">
        <w:trPr>
          <w:tblCellSpacing w:w="0" w:type="dxa"/>
        </w:trPr>
        <w:tc>
          <w:tcPr>
            <w:tcW w:w="8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lastRenderedPageBreak/>
              <w:t>Chỗ ở hiện nay (để báo tin):</w:t>
            </w:r>
            <w:r w:rsidRPr="00421DE9">
              <w:rPr>
                <w:rFonts w:ascii="Times New Roman" w:eastAsia="Times New Roman" w:hAnsi="Times New Roman" w:cs="Times New Roman"/>
                <w:color w:val="000000"/>
                <w:sz w:val="28"/>
                <w:szCs w:val="28"/>
              </w:rPr>
              <w:t> ………………………………………………………………………</w:t>
            </w:r>
          </w:p>
        </w:tc>
      </w:tr>
      <w:tr w:rsidR="00421DE9" w:rsidRPr="00421DE9" w:rsidTr="00421DE9">
        <w:trPr>
          <w:tblCellSpacing w:w="0" w:type="dxa"/>
        </w:trPr>
        <w:tc>
          <w:tcPr>
            <w:tcW w:w="8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T</w:t>
            </w:r>
            <w:r w:rsidRPr="00421DE9">
              <w:rPr>
                <w:rFonts w:ascii="Times New Roman" w:eastAsia="Times New Roman" w:hAnsi="Times New Roman" w:cs="Times New Roman"/>
                <w:color w:val="000000"/>
                <w:sz w:val="28"/>
                <w:szCs w:val="28"/>
              </w:rPr>
              <w:t>ì</w:t>
            </w:r>
            <w:r w:rsidRPr="00421DE9">
              <w:rPr>
                <w:rFonts w:ascii="Times New Roman" w:eastAsia="Times New Roman" w:hAnsi="Times New Roman" w:cs="Times New Roman"/>
                <w:color w:val="000000"/>
                <w:sz w:val="28"/>
                <w:szCs w:val="28"/>
                <w:lang w:val="vi-VN"/>
              </w:rPr>
              <w:t>nh trạng sức kh</w:t>
            </w:r>
            <w:r w:rsidRPr="00421DE9">
              <w:rPr>
                <w:rFonts w:ascii="Times New Roman" w:eastAsia="Times New Roman" w:hAnsi="Times New Roman" w:cs="Times New Roman"/>
                <w:color w:val="000000"/>
                <w:sz w:val="28"/>
                <w:szCs w:val="28"/>
              </w:rPr>
              <w:t>ỏe</w:t>
            </w:r>
            <w:r w:rsidRPr="00421DE9">
              <w:rPr>
                <w:rFonts w:ascii="Times New Roman" w:eastAsia="Times New Roman" w:hAnsi="Times New Roman" w:cs="Times New Roman"/>
                <w:color w:val="000000"/>
                <w:sz w:val="28"/>
                <w:szCs w:val="28"/>
                <w:lang w:val="vi-VN"/>
              </w:rPr>
              <w:t>:....</w:t>
            </w:r>
            <w:r w:rsidRPr="00421DE9">
              <w:rPr>
                <w:rFonts w:ascii="Times New Roman" w:eastAsia="Times New Roman" w:hAnsi="Times New Roman" w:cs="Times New Roman"/>
                <w:color w:val="000000"/>
                <w:sz w:val="28"/>
                <w:szCs w:val="28"/>
              </w:rPr>
              <w:t>............</w:t>
            </w:r>
            <w:r w:rsidRPr="00421DE9">
              <w:rPr>
                <w:rFonts w:ascii="Times New Roman" w:eastAsia="Times New Roman" w:hAnsi="Times New Roman" w:cs="Times New Roman"/>
                <w:color w:val="000000"/>
                <w:sz w:val="28"/>
                <w:szCs w:val="28"/>
                <w:lang w:val="vi-VN"/>
              </w:rPr>
              <w:t>, Chiều cao: </w:t>
            </w:r>
            <w:r w:rsidRPr="00421DE9">
              <w:rPr>
                <w:rFonts w:ascii="Times New Roman" w:eastAsia="Times New Roman" w:hAnsi="Times New Roman" w:cs="Times New Roman"/>
                <w:color w:val="000000"/>
                <w:sz w:val="28"/>
                <w:szCs w:val="28"/>
              </w:rPr>
              <w:t>.........</w:t>
            </w:r>
            <w:r w:rsidRPr="00421DE9">
              <w:rPr>
                <w:rFonts w:ascii="Times New Roman" w:eastAsia="Times New Roman" w:hAnsi="Times New Roman" w:cs="Times New Roman"/>
                <w:color w:val="000000"/>
                <w:sz w:val="28"/>
                <w:szCs w:val="28"/>
                <w:lang w:val="vi-VN"/>
              </w:rPr>
              <w:t>....., Cân nặng:</w:t>
            </w:r>
            <w:r w:rsidRPr="00421DE9">
              <w:rPr>
                <w:rFonts w:ascii="Times New Roman" w:eastAsia="Times New Roman" w:hAnsi="Times New Roman" w:cs="Times New Roman"/>
                <w:color w:val="000000"/>
                <w:sz w:val="28"/>
                <w:szCs w:val="28"/>
              </w:rPr>
              <w:t>........................................</w:t>
            </w:r>
          </w:p>
        </w:tc>
      </w:tr>
      <w:tr w:rsidR="00421DE9" w:rsidRPr="00421DE9" w:rsidTr="00421DE9">
        <w:trPr>
          <w:tblCellSpacing w:w="0" w:type="dxa"/>
        </w:trPr>
        <w:tc>
          <w:tcPr>
            <w:tcW w:w="8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Thành phần bản thân hiện nay: </w:t>
            </w:r>
            <w:r w:rsidRPr="00421DE9">
              <w:rPr>
                <w:rFonts w:ascii="Times New Roman" w:eastAsia="Times New Roman" w:hAnsi="Times New Roman" w:cs="Times New Roman"/>
                <w:color w:val="000000"/>
                <w:sz w:val="28"/>
                <w:szCs w:val="28"/>
              </w:rPr>
              <w:t>...........................................................................................</w:t>
            </w:r>
          </w:p>
        </w:tc>
      </w:tr>
      <w:tr w:rsidR="00421DE9" w:rsidRPr="00421DE9" w:rsidTr="00421DE9">
        <w:trPr>
          <w:tblCellSpacing w:w="0" w:type="dxa"/>
        </w:trPr>
        <w:tc>
          <w:tcPr>
            <w:tcW w:w="8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Trình độ văn hóa: </w:t>
            </w:r>
            <w:r w:rsidRPr="00421DE9">
              <w:rPr>
                <w:rFonts w:ascii="Times New Roman" w:eastAsia="Times New Roman" w:hAnsi="Times New Roman" w:cs="Times New Roman"/>
                <w:color w:val="000000"/>
                <w:sz w:val="28"/>
                <w:szCs w:val="28"/>
              </w:rPr>
              <w:t>.................................................................................................................</w:t>
            </w:r>
          </w:p>
        </w:tc>
      </w:tr>
      <w:tr w:rsidR="00421DE9" w:rsidRPr="00421DE9" w:rsidTr="00421DE9">
        <w:trPr>
          <w:tblCellSpacing w:w="0" w:type="dxa"/>
        </w:trPr>
        <w:tc>
          <w:tcPr>
            <w:tcW w:w="8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Trình độ chuyên môn: </w:t>
            </w:r>
            <w:r w:rsidRPr="00421DE9">
              <w:rPr>
                <w:rFonts w:ascii="Times New Roman" w:eastAsia="Times New Roman" w:hAnsi="Times New Roman" w:cs="Times New Roman"/>
                <w:color w:val="000000"/>
                <w:sz w:val="28"/>
                <w:szCs w:val="28"/>
              </w:rPr>
              <w:t>................................ </w:t>
            </w:r>
            <w:r w:rsidRPr="00421DE9">
              <w:rPr>
                <w:rFonts w:ascii="Times New Roman" w:eastAsia="Times New Roman" w:hAnsi="Times New Roman" w:cs="Times New Roman"/>
                <w:color w:val="000000"/>
                <w:sz w:val="28"/>
                <w:szCs w:val="28"/>
                <w:lang w:val="vi-VN"/>
              </w:rPr>
              <w:t>Loại hình đào tạo:</w:t>
            </w:r>
            <w:r w:rsidRPr="00421DE9">
              <w:rPr>
                <w:rFonts w:ascii="Times New Roman" w:eastAsia="Times New Roman" w:hAnsi="Times New Roman" w:cs="Times New Roman"/>
                <w:color w:val="000000"/>
                <w:sz w:val="28"/>
                <w:szCs w:val="28"/>
              </w:rPr>
              <w:t>............................................</w:t>
            </w:r>
          </w:p>
        </w:tc>
      </w:tr>
    </w:tbl>
    <w:p w:rsidR="00421DE9" w:rsidRPr="00421DE9" w:rsidRDefault="00421DE9" w:rsidP="00421DE9">
      <w:pPr>
        <w:shd w:val="clear" w:color="auto" w:fill="FFFFFF"/>
        <w:spacing w:after="0" w:line="234" w:lineRule="atLeast"/>
        <w:jc w:val="center"/>
        <w:rPr>
          <w:rFonts w:ascii="Times New Roman" w:eastAsia="Times New Roman" w:hAnsi="Times New Roman" w:cs="Times New Roman"/>
          <w:color w:val="000000"/>
          <w:sz w:val="28"/>
          <w:szCs w:val="28"/>
        </w:rPr>
      </w:pPr>
      <w:bookmarkStart w:id="35" w:name="muc_2"/>
      <w:r w:rsidRPr="00421DE9">
        <w:rPr>
          <w:rFonts w:ascii="Times New Roman" w:eastAsia="Times New Roman" w:hAnsi="Times New Roman" w:cs="Times New Roman"/>
          <w:b/>
          <w:bCs/>
          <w:color w:val="000000"/>
          <w:sz w:val="28"/>
          <w:szCs w:val="28"/>
          <w:lang w:val="vi-VN"/>
        </w:rPr>
        <w:t>II. THÔNG TIN ĐÀO TẠO</w:t>
      </w:r>
      <w:bookmarkEnd w:id="3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59"/>
        <w:gridCol w:w="1362"/>
        <w:gridCol w:w="1070"/>
        <w:gridCol w:w="1265"/>
        <w:gridCol w:w="1459"/>
        <w:gridCol w:w="876"/>
        <w:gridCol w:w="779"/>
        <w:gridCol w:w="1070"/>
      </w:tblGrid>
      <w:tr w:rsidR="00421DE9" w:rsidRPr="00421DE9" w:rsidTr="00421DE9">
        <w:trPr>
          <w:tblCellSpacing w:w="0" w:type="dxa"/>
        </w:trPr>
        <w:tc>
          <w:tcPr>
            <w:tcW w:w="75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Ngày, tháng, năm cấp văn bằng, chứng chỉ</w:t>
            </w:r>
          </w:p>
        </w:tc>
        <w:tc>
          <w:tcPr>
            <w:tcW w:w="70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Tên trường, cơ s</w:t>
            </w:r>
            <w:r w:rsidRPr="00421DE9">
              <w:rPr>
                <w:rFonts w:ascii="Times New Roman" w:eastAsia="Times New Roman" w:hAnsi="Times New Roman" w:cs="Times New Roman"/>
                <w:b/>
                <w:bCs/>
                <w:color w:val="000000"/>
                <w:sz w:val="28"/>
                <w:szCs w:val="28"/>
              </w:rPr>
              <w:t>ở </w:t>
            </w:r>
            <w:r w:rsidRPr="00421DE9">
              <w:rPr>
                <w:rFonts w:ascii="Times New Roman" w:eastAsia="Times New Roman" w:hAnsi="Times New Roman" w:cs="Times New Roman"/>
                <w:b/>
                <w:bCs/>
                <w:color w:val="000000"/>
                <w:sz w:val="28"/>
                <w:szCs w:val="28"/>
                <w:lang w:val="vi-VN"/>
              </w:rPr>
              <w:t>đào tạo cấp</w:t>
            </w:r>
          </w:p>
        </w:tc>
        <w:tc>
          <w:tcPr>
            <w:tcW w:w="55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Trình độ, văn bằng, ch</w:t>
            </w:r>
            <w:r w:rsidRPr="00421DE9">
              <w:rPr>
                <w:rFonts w:ascii="Times New Roman" w:eastAsia="Times New Roman" w:hAnsi="Times New Roman" w:cs="Times New Roman"/>
                <w:b/>
                <w:bCs/>
                <w:color w:val="000000"/>
                <w:sz w:val="28"/>
                <w:szCs w:val="28"/>
              </w:rPr>
              <w:t>ứ</w:t>
            </w:r>
            <w:r w:rsidRPr="00421DE9">
              <w:rPr>
                <w:rFonts w:ascii="Times New Roman" w:eastAsia="Times New Roman" w:hAnsi="Times New Roman" w:cs="Times New Roman"/>
                <w:b/>
                <w:bCs/>
                <w:color w:val="000000"/>
                <w:sz w:val="28"/>
                <w:szCs w:val="28"/>
                <w:lang w:val="vi-VN"/>
              </w:rPr>
              <w:t>ng ch</w:t>
            </w:r>
            <w:r w:rsidRPr="00421DE9">
              <w:rPr>
                <w:rFonts w:ascii="Times New Roman" w:eastAsia="Times New Roman" w:hAnsi="Times New Roman" w:cs="Times New Roman"/>
                <w:b/>
                <w:bCs/>
                <w:color w:val="000000"/>
                <w:sz w:val="28"/>
                <w:szCs w:val="28"/>
              </w:rPr>
              <w:t>ỉ</w:t>
            </w:r>
          </w:p>
        </w:tc>
        <w:tc>
          <w:tcPr>
            <w:tcW w:w="65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S</w:t>
            </w:r>
            <w:r w:rsidRPr="00421DE9">
              <w:rPr>
                <w:rFonts w:ascii="Times New Roman" w:eastAsia="Times New Roman" w:hAnsi="Times New Roman" w:cs="Times New Roman"/>
                <w:b/>
                <w:bCs/>
                <w:color w:val="000000"/>
                <w:sz w:val="28"/>
                <w:szCs w:val="28"/>
              </w:rPr>
              <w:t>ố </w:t>
            </w:r>
            <w:r w:rsidRPr="00421DE9">
              <w:rPr>
                <w:rFonts w:ascii="Times New Roman" w:eastAsia="Times New Roman" w:hAnsi="Times New Roman" w:cs="Times New Roman"/>
                <w:b/>
                <w:bCs/>
                <w:color w:val="000000"/>
                <w:sz w:val="28"/>
                <w:szCs w:val="28"/>
                <w:lang w:val="vi-VN"/>
              </w:rPr>
              <w:t>hiệu của văn bằng, chứng chỉ</w:t>
            </w:r>
          </w:p>
        </w:tc>
        <w:tc>
          <w:tcPr>
            <w:tcW w:w="75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Chuyên ngành đào tạo (gh</w:t>
            </w:r>
            <w:r w:rsidRPr="00421DE9">
              <w:rPr>
                <w:rFonts w:ascii="Times New Roman" w:eastAsia="Times New Roman" w:hAnsi="Times New Roman" w:cs="Times New Roman"/>
                <w:b/>
                <w:bCs/>
                <w:color w:val="000000"/>
                <w:sz w:val="28"/>
                <w:szCs w:val="28"/>
              </w:rPr>
              <w:t>i </w:t>
            </w:r>
            <w:r w:rsidRPr="00421DE9">
              <w:rPr>
                <w:rFonts w:ascii="Times New Roman" w:eastAsia="Times New Roman" w:hAnsi="Times New Roman" w:cs="Times New Roman"/>
                <w:b/>
                <w:bCs/>
                <w:color w:val="000000"/>
                <w:sz w:val="28"/>
                <w:szCs w:val="28"/>
                <w:lang w:val="vi-VN"/>
              </w:rPr>
              <w:t>theo bảng điểm)</w:t>
            </w:r>
          </w:p>
        </w:tc>
        <w:tc>
          <w:tcPr>
            <w:tcW w:w="45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Ngành đào tạo</w:t>
            </w:r>
          </w:p>
        </w:tc>
        <w:tc>
          <w:tcPr>
            <w:tcW w:w="40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Hình thức đào t</w:t>
            </w:r>
            <w:r w:rsidRPr="00421DE9">
              <w:rPr>
                <w:rFonts w:ascii="Times New Roman" w:eastAsia="Times New Roman" w:hAnsi="Times New Roman" w:cs="Times New Roman"/>
                <w:b/>
                <w:bCs/>
                <w:color w:val="000000"/>
                <w:sz w:val="28"/>
                <w:szCs w:val="28"/>
              </w:rPr>
              <w:t>ạ</w:t>
            </w:r>
            <w:r w:rsidRPr="00421DE9">
              <w:rPr>
                <w:rFonts w:ascii="Times New Roman" w:eastAsia="Times New Roman" w:hAnsi="Times New Roman" w:cs="Times New Roman"/>
                <w:b/>
                <w:bCs/>
                <w:color w:val="000000"/>
                <w:sz w:val="28"/>
                <w:szCs w:val="28"/>
                <w:lang w:val="vi-VN"/>
              </w:rPr>
              <w:t>o</w:t>
            </w:r>
          </w:p>
        </w:tc>
        <w:tc>
          <w:tcPr>
            <w:tcW w:w="550" w:type="pct"/>
            <w:tcBorders>
              <w:top w:val="single" w:sz="8" w:space="0" w:color="auto"/>
              <w:left w:val="single" w:sz="8" w:space="0" w:color="auto"/>
              <w:bottom w:val="nil"/>
              <w:right w:val="single" w:sz="8" w:space="0" w:color="auto"/>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Xếp loại bằng, chứng chỉ</w:t>
            </w:r>
          </w:p>
        </w:tc>
      </w:tr>
      <w:tr w:rsidR="00421DE9" w:rsidRPr="00421DE9" w:rsidTr="00421DE9">
        <w:trPr>
          <w:tblCellSpacing w:w="0" w:type="dxa"/>
        </w:trPr>
        <w:tc>
          <w:tcPr>
            <w:tcW w:w="75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45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single" w:sz="8" w:space="0" w:color="auto"/>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r>
      <w:tr w:rsidR="00421DE9" w:rsidRPr="00421DE9" w:rsidTr="00421DE9">
        <w:trPr>
          <w:tblCellSpacing w:w="0" w:type="dxa"/>
        </w:trPr>
        <w:tc>
          <w:tcPr>
            <w:tcW w:w="75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45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single" w:sz="8" w:space="0" w:color="auto"/>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r>
      <w:tr w:rsidR="00421DE9" w:rsidRPr="00421DE9" w:rsidTr="00421DE9">
        <w:trPr>
          <w:tblCellSpacing w:w="0" w:type="dxa"/>
        </w:trPr>
        <w:tc>
          <w:tcPr>
            <w:tcW w:w="750" w:type="pct"/>
            <w:tcBorders>
              <w:top w:val="single" w:sz="8" w:space="0" w:color="auto"/>
              <w:left w:val="single" w:sz="8" w:space="0" w:color="auto"/>
              <w:bottom w:val="single" w:sz="8" w:space="0" w:color="auto"/>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single" w:sz="8" w:space="0" w:color="auto"/>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single" w:sz="8" w:space="0" w:color="auto"/>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single" w:sz="8" w:space="0" w:color="auto"/>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single" w:sz="8" w:space="0" w:color="auto"/>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450" w:type="pct"/>
            <w:tcBorders>
              <w:top w:val="single" w:sz="8" w:space="0" w:color="auto"/>
              <w:left w:val="single" w:sz="8" w:space="0" w:color="auto"/>
              <w:bottom w:val="single" w:sz="8" w:space="0" w:color="auto"/>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single" w:sz="8" w:space="0" w:color="auto"/>
              <w:right w:val="nil"/>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single" w:sz="8" w:space="0" w:color="auto"/>
              <w:right w:val="single" w:sz="8" w:space="0" w:color="auto"/>
            </w:tcBorders>
            <w:shd w:val="clear" w:color="auto" w:fill="FFFFFF"/>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 </w:t>
            </w:r>
          </w:p>
        </w:tc>
      </w:tr>
    </w:tbl>
    <w:p w:rsidR="00421DE9" w:rsidRPr="00421DE9" w:rsidRDefault="00421DE9" w:rsidP="00421DE9">
      <w:pPr>
        <w:shd w:val="clear" w:color="auto" w:fill="FFFFFF"/>
        <w:spacing w:after="0" w:line="234" w:lineRule="atLeast"/>
        <w:jc w:val="center"/>
        <w:rPr>
          <w:rFonts w:ascii="Times New Roman" w:eastAsia="Times New Roman" w:hAnsi="Times New Roman" w:cs="Times New Roman"/>
          <w:color w:val="000000"/>
          <w:sz w:val="28"/>
          <w:szCs w:val="28"/>
        </w:rPr>
      </w:pPr>
      <w:bookmarkStart w:id="36" w:name="muc_3"/>
      <w:r w:rsidRPr="00421DE9">
        <w:rPr>
          <w:rFonts w:ascii="Times New Roman" w:eastAsia="Times New Roman" w:hAnsi="Times New Roman" w:cs="Times New Roman"/>
          <w:b/>
          <w:bCs/>
          <w:color w:val="000000"/>
          <w:sz w:val="28"/>
          <w:szCs w:val="28"/>
          <w:lang w:val="vi-VN"/>
        </w:rPr>
        <w:t>III. MIỄN THI TIN HỌC</w:t>
      </w:r>
      <w:bookmarkEnd w:id="36"/>
    </w:p>
    <w:p w:rsidR="00421DE9" w:rsidRPr="00421DE9" w:rsidRDefault="00421DE9" w:rsidP="00421DE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i/>
          <w:iCs/>
          <w:color w:val="000000"/>
          <w:sz w:val="28"/>
          <w:szCs w:val="28"/>
          <w:lang w:val="vi-VN"/>
        </w:rPr>
        <w:lastRenderedPageBreak/>
        <w:t>(Người dự tuy</w:t>
      </w:r>
      <w:r w:rsidRPr="00421DE9">
        <w:rPr>
          <w:rFonts w:ascii="Times New Roman" w:eastAsia="Times New Roman" w:hAnsi="Times New Roman" w:cs="Times New Roman"/>
          <w:i/>
          <w:iCs/>
          <w:color w:val="000000"/>
          <w:sz w:val="28"/>
          <w:szCs w:val="28"/>
        </w:rPr>
        <w:t>ể</w:t>
      </w:r>
      <w:r w:rsidRPr="00421DE9">
        <w:rPr>
          <w:rFonts w:ascii="Times New Roman" w:eastAsia="Times New Roman" w:hAnsi="Times New Roman" w:cs="Times New Roman"/>
          <w:i/>
          <w:iCs/>
          <w:color w:val="000000"/>
          <w:sz w:val="28"/>
          <w:szCs w:val="28"/>
          <w:lang w:val="vi-VN"/>
        </w:rPr>
        <w:t>n thuộc diện được mi</w:t>
      </w:r>
      <w:r w:rsidRPr="00421DE9">
        <w:rPr>
          <w:rFonts w:ascii="Times New Roman" w:eastAsia="Times New Roman" w:hAnsi="Times New Roman" w:cs="Times New Roman"/>
          <w:i/>
          <w:iCs/>
          <w:color w:val="000000"/>
          <w:sz w:val="28"/>
          <w:szCs w:val="28"/>
        </w:rPr>
        <w:t>ễ</w:t>
      </w:r>
      <w:r w:rsidRPr="00421DE9">
        <w:rPr>
          <w:rFonts w:ascii="Times New Roman" w:eastAsia="Times New Roman" w:hAnsi="Times New Roman" w:cs="Times New Roman"/>
          <w:i/>
          <w:iCs/>
          <w:color w:val="000000"/>
          <w:sz w:val="28"/>
          <w:szCs w:val="28"/>
          <w:lang w:val="vi-VN"/>
        </w:rPr>
        <w:t>n thi tin học cần ghi rõ lý do miễn thi ở mục n</w:t>
      </w:r>
      <w:r w:rsidRPr="00421DE9">
        <w:rPr>
          <w:rFonts w:ascii="Times New Roman" w:eastAsia="Times New Roman" w:hAnsi="Times New Roman" w:cs="Times New Roman"/>
          <w:i/>
          <w:iCs/>
          <w:color w:val="000000"/>
          <w:sz w:val="28"/>
          <w:szCs w:val="28"/>
        </w:rPr>
        <w:t>à</w:t>
      </w:r>
      <w:r w:rsidRPr="00421DE9">
        <w:rPr>
          <w:rFonts w:ascii="Times New Roman" w:eastAsia="Times New Roman" w:hAnsi="Times New Roman" w:cs="Times New Roman"/>
          <w:i/>
          <w:iCs/>
          <w:color w:val="000000"/>
          <w:sz w:val="28"/>
          <w:szCs w:val="28"/>
          <w:lang w:val="vi-VN"/>
        </w:rPr>
        <w:t>y)</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Miễn thi Tin học do: </w:t>
      </w:r>
      <w:r w:rsidRPr="00421DE9">
        <w:rPr>
          <w:rFonts w:ascii="Times New Roman" w:eastAsia="Times New Roman" w:hAnsi="Times New Roman" w:cs="Times New Roman"/>
          <w:color w:val="000000"/>
          <w:sz w:val="28"/>
          <w:szCs w:val="28"/>
        </w:rPr>
        <w:t>............................................................................................................</w:t>
      </w:r>
    </w:p>
    <w:p w:rsidR="00421DE9" w:rsidRPr="00421DE9" w:rsidRDefault="00421DE9" w:rsidP="00421DE9">
      <w:pPr>
        <w:shd w:val="clear" w:color="auto" w:fill="FFFFFF"/>
        <w:spacing w:after="0" w:line="234" w:lineRule="atLeast"/>
        <w:jc w:val="center"/>
        <w:rPr>
          <w:rFonts w:ascii="Times New Roman" w:eastAsia="Times New Roman" w:hAnsi="Times New Roman" w:cs="Times New Roman"/>
          <w:color w:val="000000"/>
          <w:sz w:val="28"/>
          <w:szCs w:val="28"/>
        </w:rPr>
      </w:pPr>
      <w:bookmarkStart w:id="37" w:name="muc_4"/>
      <w:r w:rsidRPr="00421DE9">
        <w:rPr>
          <w:rFonts w:ascii="Times New Roman" w:eastAsia="Times New Roman" w:hAnsi="Times New Roman" w:cs="Times New Roman"/>
          <w:b/>
          <w:bCs/>
          <w:color w:val="000000"/>
          <w:sz w:val="28"/>
          <w:szCs w:val="28"/>
          <w:lang w:val="vi-VN"/>
        </w:rPr>
        <w:t>IV. ĐỐI TƯỢNG ƯU TIÊN</w:t>
      </w:r>
      <w:bookmarkEnd w:id="37"/>
      <w:r w:rsidRPr="00421DE9">
        <w:rPr>
          <w:rFonts w:ascii="Times New Roman" w:eastAsia="Times New Roman" w:hAnsi="Times New Roman" w:cs="Times New Roman"/>
          <w:color w:val="000000"/>
          <w:sz w:val="28"/>
          <w:szCs w:val="28"/>
          <w:lang w:val="vi-VN"/>
        </w:rPr>
        <w:t> (nếu có)</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rPr>
        <w:t>.............................................................................................................................................</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rPr>
        <w:t>.............................................................................................................................................</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Tôi xin cam đoan những lời khai trên của tôi là đúng sự thật. Sau khi nhận được thông báo trúng tuyển tôi sẽ hoàn thiện hồ sơ theo quy định. N</w:t>
      </w:r>
      <w:r w:rsidRPr="00421DE9">
        <w:rPr>
          <w:rFonts w:ascii="Times New Roman" w:eastAsia="Times New Roman" w:hAnsi="Times New Roman" w:cs="Times New Roman"/>
          <w:color w:val="000000"/>
          <w:sz w:val="28"/>
          <w:szCs w:val="28"/>
        </w:rPr>
        <w:t>ế</w:t>
      </w:r>
      <w:r w:rsidRPr="00421DE9">
        <w:rPr>
          <w:rFonts w:ascii="Times New Roman" w:eastAsia="Times New Roman" w:hAnsi="Times New Roman" w:cs="Times New Roman"/>
          <w:color w:val="000000"/>
          <w:sz w:val="28"/>
          <w:szCs w:val="28"/>
          <w:lang w:val="vi-VN"/>
        </w:rPr>
        <w:t>u sai sự thật thì kết quả tuyển dụng của tôi sẽ bị Hội đồng tuyển dụng hủy bỏ, tôi sẽ chịu </w:t>
      </w:r>
      <w:r w:rsidRPr="00421DE9">
        <w:rPr>
          <w:rFonts w:ascii="Times New Roman" w:eastAsia="Times New Roman" w:hAnsi="Times New Roman" w:cs="Times New Roman"/>
          <w:color w:val="000000"/>
          <w:sz w:val="28"/>
          <w:szCs w:val="28"/>
        </w:rPr>
        <w:t>tr</w:t>
      </w:r>
      <w:r w:rsidRPr="00421DE9">
        <w:rPr>
          <w:rFonts w:ascii="Times New Roman" w:eastAsia="Times New Roman" w:hAnsi="Times New Roman" w:cs="Times New Roman"/>
          <w:color w:val="000000"/>
          <w:sz w:val="28"/>
          <w:szCs w:val="28"/>
          <w:lang w:val="vi-VN"/>
        </w:rPr>
        <w:t>ách nhiệm trước pháp luật và cam kết không đăng ký tham gia kỳ tuyển dụng kế tiếp tại cơ quan tuyển dụng./.</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21DE9" w:rsidRPr="00421DE9" w:rsidTr="00421DE9">
        <w:trPr>
          <w:tblCellSpacing w:w="0" w:type="dxa"/>
        </w:trPr>
        <w:tc>
          <w:tcPr>
            <w:tcW w:w="4428" w:type="dxa"/>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421DE9" w:rsidRPr="00421DE9" w:rsidRDefault="00421DE9" w:rsidP="00421DE9">
            <w:pPr>
              <w:spacing w:before="120" w:after="120" w:line="234" w:lineRule="atLeast"/>
              <w:jc w:val="center"/>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color w:val="000000"/>
                <w:sz w:val="28"/>
                <w:szCs w:val="28"/>
                <w:lang w:val="vi-VN"/>
              </w:rPr>
              <w:t>NGƯỜI VI</w:t>
            </w:r>
            <w:r w:rsidRPr="00421DE9">
              <w:rPr>
                <w:rFonts w:ascii="Times New Roman" w:eastAsia="Times New Roman" w:hAnsi="Times New Roman" w:cs="Times New Roman"/>
                <w:b/>
                <w:bCs/>
                <w:color w:val="000000"/>
                <w:sz w:val="28"/>
                <w:szCs w:val="28"/>
              </w:rPr>
              <w:t>Ế</w:t>
            </w:r>
            <w:r w:rsidRPr="00421DE9">
              <w:rPr>
                <w:rFonts w:ascii="Times New Roman" w:eastAsia="Times New Roman" w:hAnsi="Times New Roman" w:cs="Times New Roman"/>
                <w:b/>
                <w:bCs/>
                <w:color w:val="000000"/>
                <w:sz w:val="28"/>
                <w:szCs w:val="28"/>
                <w:lang w:val="vi-VN"/>
              </w:rPr>
              <w:t>T PHIẾU</w:t>
            </w:r>
            <w:r w:rsidRPr="00421DE9">
              <w:rPr>
                <w:rFonts w:ascii="Times New Roman" w:eastAsia="Times New Roman" w:hAnsi="Times New Roman" w:cs="Times New Roman"/>
                <w:b/>
                <w:bCs/>
                <w:color w:val="000000"/>
                <w:sz w:val="28"/>
                <w:szCs w:val="28"/>
              </w:rPr>
              <w:br/>
            </w:r>
            <w:r w:rsidRPr="00421DE9">
              <w:rPr>
                <w:rFonts w:ascii="Times New Roman" w:eastAsia="Times New Roman" w:hAnsi="Times New Roman" w:cs="Times New Roman"/>
                <w:i/>
                <w:iCs/>
                <w:color w:val="000000"/>
                <w:sz w:val="28"/>
                <w:szCs w:val="28"/>
                <w:lang w:val="vi-VN"/>
              </w:rPr>
              <w:t>(K</w:t>
            </w:r>
            <w:r w:rsidRPr="00421DE9">
              <w:rPr>
                <w:rFonts w:ascii="Times New Roman" w:eastAsia="Times New Roman" w:hAnsi="Times New Roman" w:cs="Times New Roman"/>
                <w:i/>
                <w:iCs/>
                <w:color w:val="000000"/>
                <w:sz w:val="28"/>
                <w:szCs w:val="28"/>
              </w:rPr>
              <w:t>ý</w:t>
            </w:r>
            <w:r w:rsidRPr="00421DE9">
              <w:rPr>
                <w:rFonts w:ascii="Times New Roman" w:eastAsia="Times New Roman" w:hAnsi="Times New Roman" w:cs="Times New Roman"/>
                <w:i/>
                <w:iCs/>
                <w:color w:val="000000"/>
                <w:sz w:val="28"/>
                <w:szCs w:val="28"/>
                <w:lang w:val="vi-VN"/>
              </w:rPr>
              <w:t>, ghi rõ họ tên)</w:t>
            </w:r>
          </w:p>
        </w:tc>
      </w:tr>
    </w:tbl>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b/>
          <w:bCs/>
          <w:i/>
          <w:iCs/>
          <w:color w:val="000000"/>
          <w:sz w:val="28"/>
          <w:szCs w:val="28"/>
          <w:lang w:val="vi-VN"/>
        </w:rPr>
        <w:t>Ghi chú:</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(1) Ghi đúng vị trí chức danh đăng ký dự tuyển.</w:t>
      </w:r>
    </w:p>
    <w:p w:rsidR="00421DE9" w:rsidRPr="00421DE9" w:rsidRDefault="00421DE9" w:rsidP="00421DE9">
      <w:pPr>
        <w:shd w:val="clear" w:color="auto" w:fill="FFFFFF"/>
        <w:spacing w:before="120" w:after="120" w:line="234" w:lineRule="atLeast"/>
        <w:rPr>
          <w:rFonts w:ascii="Times New Roman" w:eastAsia="Times New Roman" w:hAnsi="Times New Roman" w:cs="Times New Roman"/>
          <w:color w:val="000000"/>
          <w:sz w:val="28"/>
          <w:szCs w:val="28"/>
        </w:rPr>
      </w:pPr>
      <w:r w:rsidRPr="00421DE9">
        <w:rPr>
          <w:rFonts w:ascii="Times New Roman" w:eastAsia="Times New Roman" w:hAnsi="Times New Roman" w:cs="Times New Roman"/>
          <w:color w:val="000000"/>
          <w:sz w:val="28"/>
          <w:szCs w:val="28"/>
          <w:lang w:val="vi-VN"/>
        </w:rPr>
        <w:t>(2) Ghi đúng tên cơ quan, tổ chức, đơn vị có ch</w:t>
      </w:r>
      <w:r w:rsidRPr="00421DE9">
        <w:rPr>
          <w:rFonts w:ascii="Times New Roman" w:eastAsia="Times New Roman" w:hAnsi="Times New Roman" w:cs="Times New Roman"/>
          <w:color w:val="000000"/>
          <w:sz w:val="28"/>
          <w:szCs w:val="28"/>
        </w:rPr>
        <w:t>ỉ </w:t>
      </w:r>
      <w:r w:rsidRPr="00421DE9">
        <w:rPr>
          <w:rFonts w:ascii="Times New Roman" w:eastAsia="Times New Roman" w:hAnsi="Times New Roman" w:cs="Times New Roman"/>
          <w:color w:val="000000"/>
          <w:sz w:val="28"/>
          <w:szCs w:val="28"/>
          <w:lang w:val="vi-VN"/>
        </w:rPr>
        <w:t>tiêu tuyển dụng.</w:t>
      </w:r>
    </w:p>
    <w:p w:rsidR="00421DE9" w:rsidRPr="00421DE9" w:rsidRDefault="00421DE9">
      <w:pPr>
        <w:rPr>
          <w:rFonts w:ascii="Times New Roman" w:hAnsi="Times New Roman" w:cs="Times New Roman"/>
          <w:sz w:val="28"/>
          <w:szCs w:val="28"/>
        </w:rPr>
      </w:pPr>
    </w:p>
    <w:sectPr w:rsidR="00421DE9" w:rsidRPr="00421DE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78C" w:rsidRDefault="00A1678C" w:rsidP="00BC0B43">
      <w:pPr>
        <w:spacing w:after="0" w:line="240" w:lineRule="auto"/>
      </w:pPr>
      <w:r>
        <w:separator/>
      </w:r>
    </w:p>
  </w:endnote>
  <w:endnote w:type="continuationSeparator" w:id="0">
    <w:p w:rsidR="00A1678C" w:rsidRDefault="00A1678C" w:rsidP="00BC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B43" w:rsidRDefault="00BC0B43">
    <w:pPr>
      <w:pStyle w:val="Footer"/>
      <w:tabs>
        <w:tab w:val="clear" w:pos="4680"/>
        <w:tab w:val="clear" w:pos="9360"/>
      </w:tabs>
      <w:jc w:val="center"/>
      <w:rPr>
        <w:caps/>
        <w:color w:val="5B9BD5" w:themeColor="accent1"/>
      </w:rPr>
    </w:pPr>
  </w:p>
  <w:p w:rsidR="00BC0B43" w:rsidRDefault="00BC0B43">
    <w:pPr>
      <w:pStyle w:val="Footer"/>
      <w:tabs>
        <w:tab w:val="clear" w:pos="4680"/>
        <w:tab w:val="clear" w:pos="9360"/>
      </w:tabs>
      <w:jc w:val="center"/>
      <w:rPr>
        <w:caps/>
        <w:color w:val="5B9BD5" w:themeColor="accent1"/>
      </w:rPr>
    </w:pPr>
  </w:p>
  <w:p w:rsidR="00BC0B43" w:rsidRDefault="00BC0B43">
    <w:pPr>
      <w:pStyle w:val="Footer"/>
      <w:tabs>
        <w:tab w:val="clear" w:pos="4680"/>
        <w:tab w:val="clear" w:pos="9360"/>
      </w:tabs>
      <w:jc w:val="center"/>
      <w:rPr>
        <w:caps/>
        <w:color w:val="5B9BD5" w:themeColor="accent1"/>
      </w:rPr>
    </w:pPr>
  </w:p>
  <w:p w:rsidR="00BC0B43" w:rsidRDefault="00BC0B43">
    <w:pPr>
      <w:pStyle w:val="Footer"/>
      <w:tabs>
        <w:tab w:val="clear" w:pos="4680"/>
        <w:tab w:val="clear" w:pos="9360"/>
      </w:tabs>
      <w:jc w:val="center"/>
      <w:rPr>
        <w:caps/>
        <w:color w:val="5B9BD5" w:themeColor="accent1"/>
      </w:rPr>
    </w:pPr>
  </w:p>
  <w:p w:rsidR="00BC0B43" w:rsidRDefault="00BC0B43">
    <w:pPr>
      <w:pStyle w:val="Footer"/>
      <w:tabs>
        <w:tab w:val="clear" w:pos="4680"/>
        <w:tab w:val="clear" w:pos="9360"/>
      </w:tabs>
      <w:jc w:val="center"/>
      <w:rPr>
        <w:caps/>
        <w:color w:val="5B9BD5" w:themeColor="accent1"/>
      </w:rPr>
    </w:pPr>
  </w:p>
  <w:p w:rsidR="00BC0B43" w:rsidRDefault="00BC0B43">
    <w:pPr>
      <w:pStyle w:val="Footer"/>
      <w:tabs>
        <w:tab w:val="clear" w:pos="4680"/>
        <w:tab w:val="clear" w:pos="9360"/>
      </w:tabs>
      <w:jc w:val="center"/>
      <w:rPr>
        <w:caps/>
        <w:color w:val="5B9BD5" w:themeColor="accent1"/>
      </w:rPr>
    </w:pPr>
  </w:p>
  <w:p w:rsidR="00BC0B43" w:rsidRDefault="00BC0B43">
    <w:pPr>
      <w:pStyle w:val="Footer"/>
      <w:tabs>
        <w:tab w:val="clear" w:pos="4680"/>
        <w:tab w:val="clear" w:pos="9360"/>
      </w:tabs>
      <w:jc w:val="center"/>
      <w:rPr>
        <w:caps/>
        <w:color w:val="5B9BD5" w:themeColor="accent1"/>
      </w:rPr>
    </w:pPr>
  </w:p>
  <w:p w:rsidR="00BC0B43" w:rsidRDefault="00BC0B43">
    <w:pPr>
      <w:pStyle w:val="Footer"/>
      <w:tabs>
        <w:tab w:val="clear" w:pos="4680"/>
        <w:tab w:val="clear" w:pos="9360"/>
      </w:tabs>
      <w:jc w:val="center"/>
      <w:rPr>
        <w:caps/>
        <w:color w:val="5B9BD5" w:themeColor="accent1"/>
      </w:rPr>
    </w:pPr>
  </w:p>
  <w:p w:rsidR="00BC0B43" w:rsidRDefault="00BC0B43">
    <w:pPr>
      <w:pStyle w:val="Footer"/>
      <w:tabs>
        <w:tab w:val="clear" w:pos="4680"/>
        <w:tab w:val="clear" w:pos="9360"/>
      </w:tabs>
      <w:jc w:val="center"/>
      <w:rPr>
        <w:caps/>
        <w:color w:val="5B9BD5" w:themeColor="accent1"/>
      </w:rPr>
    </w:pPr>
  </w:p>
  <w:p w:rsidR="00BC0B43" w:rsidRDefault="00BC0B43">
    <w:pPr>
      <w:pStyle w:val="Footer"/>
      <w:tabs>
        <w:tab w:val="clear" w:pos="4680"/>
        <w:tab w:val="clear" w:pos="9360"/>
      </w:tabs>
      <w:jc w:val="center"/>
      <w:rPr>
        <w:caps/>
        <w:color w:val="5B9BD5" w:themeColor="accent1"/>
      </w:rPr>
    </w:pPr>
  </w:p>
  <w:p w:rsidR="00BC0B43" w:rsidRPr="00FD3BA7" w:rsidRDefault="00BC0B43" w:rsidP="00BC0B43">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BC0B43" w:rsidRPr="00FD3BA7" w:rsidRDefault="00BC0B43" w:rsidP="00BC0B43">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BC0B43" w:rsidRPr="00FD3BA7" w:rsidRDefault="00BC0B43" w:rsidP="00BC0B43">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BC0B43" w:rsidRDefault="00BC0B43" w:rsidP="00BC0B43">
    <w:pPr>
      <w:rPr>
        <w:rFonts w:ascii="Times New Roman" w:hAnsi="Times New Roman" w:cs="Times New Roman"/>
      </w:rPr>
    </w:pPr>
  </w:p>
  <w:p w:rsidR="00BC0B43" w:rsidRDefault="00BC0B4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8</w:t>
    </w:r>
    <w:r>
      <w:rPr>
        <w:caps/>
        <w:noProof/>
        <w:color w:val="5B9BD5" w:themeColor="accent1"/>
      </w:rPr>
      <w:fldChar w:fldCharType="end"/>
    </w:r>
  </w:p>
  <w:p w:rsidR="00BC0B43" w:rsidRDefault="00BC0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78C" w:rsidRDefault="00A1678C" w:rsidP="00BC0B43">
      <w:pPr>
        <w:spacing w:after="0" w:line="240" w:lineRule="auto"/>
      </w:pPr>
      <w:r>
        <w:separator/>
      </w:r>
    </w:p>
  </w:footnote>
  <w:footnote w:type="continuationSeparator" w:id="0">
    <w:p w:rsidR="00A1678C" w:rsidRDefault="00A1678C" w:rsidP="00BC0B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E9"/>
    <w:rsid w:val="003362B6"/>
    <w:rsid w:val="00421DE9"/>
    <w:rsid w:val="00A1678C"/>
    <w:rsid w:val="00BC0B43"/>
    <w:rsid w:val="00D5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AAE5E-4B7F-4F89-8B72-F20645DB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1D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1DE9"/>
    <w:rPr>
      <w:color w:val="0000FF"/>
      <w:u w:val="single"/>
    </w:rPr>
  </w:style>
  <w:style w:type="paragraph" w:styleId="Header">
    <w:name w:val="header"/>
    <w:basedOn w:val="Normal"/>
    <w:link w:val="HeaderChar"/>
    <w:uiPriority w:val="99"/>
    <w:unhideWhenUsed/>
    <w:rsid w:val="00BC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B43"/>
  </w:style>
  <w:style w:type="paragraph" w:styleId="Footer">
    <w:name w:val="footer"/>
    <w:basedOn w:val="Normal"/>
    <w:link w:val="FooterChar"/>
    <w:uiPriority w:val="99"/>
    <w:unhideWhenUsed/>
    <w:rsid w:val="00BC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18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4941</Words>
  <Characters>28168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2019-06-14T03:10:00Z</dcterms:created>
  <dcterms:modified xsi:type="dcterms:W3CDTF">2019-06-14T03:10:00Z</dcterms:modified>
</cp:coreProperties>
</file>